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4C2775" w:rsidRPr="00800F83" w:rsidTr="004D7372">
        <w:trPr>
          <w:cantSplit/>
          <w:trHeight w:hRule="exact" w:val="1139"/>
        </w:trPr>
        <w:tc>
          <w:tcPr>
            <w:tcW w:w="3492" w:type="dxa"/>
          </w:tcPr>
          <w:p w:rsidR="004C2775" w:rsidRPr="00800F83" w:rsidRDefault="00A81C32" w:rsidP="00A81C32">
            <w:pPr>
              <w:spacing w:after="0" w:line="240" w:lineRule="auto"/>
              <w:rPr>
                <w:rFonts w:ascii="Arial" w:hAnsi="Arial" w:cs="Arial"/>
                <w:i/>
                <w:iCs/>
                <w:sz w:val="12"/>
              </w:rPr>
            </w:pPr>
            <w:r>
              <w:rPr>
                <w:rFonts w:ascii="Arial" w:hAnsi="Arial" w:cs="Arial"/>
                <w:i/>
                <w:iCs/>
                <w:noProof/>
                <w:sz w:val="12"/>
                <w:lang w:val="is-IS" w:eastAsia="is-IS"/>
              </w:rPr>
              <w:drawing>
                <wp:inline distT="0" distB="0" distL="0" distR="0">
                  <wp:extent cx="2070100" cy="673100"/>
                  <wp:effectExtent l="0" t="0" r="6350" b="0"/>
                  <wp:docPr id="2" name="Picture 2" descr="C:\Users\astrosfr\Desktop\breytt eyðublöð\SGSlogo isl.en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sfr\Desktop\breytt eyðublöð\SGSlogo isl.ens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673100"/>
                          </a:xfrm>
                          <a:prstGeom prst="rect">
                            <a:avLst/>
                          </a:prstGeom>
                          <a:noFill/>
                          <a:ln>
                            <a:noFill/>
                          </a:ln>
                        </pic:spPr>
                      </pic:pic>
                    </a:graphicData>
                  </a:graphic>
                </wp:inline>
              </w:drawing>
            </w:r>
          </w:p>
        </w:tc>
        <w:tc>
          <w:tcPr>
            <w:tcW w:w="9214" w:type="dxa"/>
            <w:vAlign w:val="center"/>
          </w:tcPr>
          <w:p w:rsidR="004C2775" w:rsidRPr="00800F83" w:rsidRDefault="004C2775" w:rsidP="004D7372">
            <w:pPr>
              <w:pStyle w:val="Header"/>
              <w:tabs>
                <w:tab w:val="clear" w:pos="4153"/>
                <w:tab w:val="clear" w:pos="8306"/>
              </w:tabs>
              <w:jc w:val="center"/>
              <w:rPr>
                <w:rFonts w:ascii="Arial" w:hAnsi="Arial" w:cs="Arial"/>
                <w:b/>
                <w:sz w:val="28"/>
                <w:szCs w:val="28"/>
              </w:rPr>
            </w:pPr>
            <w:r w:rsidRPr="00800F83">
              <w:rPr>
                <w:rFonts w:ascii="Arial" w:hAnsi="Arial" w:cs="Arial"/>
                <w:b/>
                <w:sz w:val="28"/>
              </w:rPr>
              <w:t>EASA Part MG CAME CHEC</w:t>
            </w:r>
            <w:r w:rsidRPr="00800F83">
              <w:rPr>
                <w:rFonts w:ascii="Arial" w:hAnsi="Arial" w:cs="Arial"/>
                <w:b/>
                <w:sz w:val="28"/>
                <w:szCs w:val="28"/>
              </w:rPr>
              <w:t>KLIST</w:t>
            </w:r>
          </w:p>
        </w:tc>
        <w:tc>
          <w:tcPr>
            <w:tcW w:w="1559" w:type="dxa"/>
            <w:vAlign w:val="center"/>
          </w:tcPr>
          <w:p w:rsidR="004C2775" w:rsidRPr="00800F83" w:rsidRDefault="004C2775" w:rsidP="004D7372">
            <w:pPr>
              <w:pStyle w:val="Header"/>
              <w:tabs>
                <w:tab w:val="clear" w:pos="4153"/>
                <w:tab w:val="clear" w:pos="8306"/>
              </w:tabs>
              <w:rPr>
                <w:rFonts w:ascii="Arial" w:hAnsi="Arial" w:cs="Arial"/>
                <w:b/>
                <w:sz w:val="12"/>
              </w:rPr>
            </w:pPr>
          </w:p>
          <w:p w:rsidR="004C2775" w:rsidRPr="00800F83" w:rsidRDefault="004C2775" w:rsidP="004D7372">
            <w:pPr>
              <w:pStyle w:val="Header"/>
              <w:tabs>
                <w:tab w:val="clear" w:pos="4153"/>
                <w:tab w:val="clear" w:pos="8306"/>
              </w:tabs>
              <w:rPr>
                <w:rFonts w:ascii="Arial" w:hAnsi="Arial" w:cs="Arial"/>
                <w:b/>
                <w:sz w:val="12"/>
              </w:rPr>
            </w:pPr>
          </w:p>
          <w:p w:rsidR="004C2775" w:rsidRPr="00800F83" w:rsidRDefault="004C2775" w:rsidP="004D7372">
            <w:pPr>
              <w:pStyle w:val="Header"/>
              <w:tabs>
                <w:tab w:val="clear" w:pos="4153"/>
                <w:tab w:val="clear" w:pos="8306"/>
              </w:tabs>
              <w:rPr>
                <w:rFonts w:ascii="Arial" w:hAnsi="Arial" w:cs="Arial"/>
                <w:b/>
                <w:sz w:val="12"/>
              </w:rPr>
            </w:pPr>
            <w:r w:rsidRPr="00800F83">
              <w:rPr>
                <w:rFonts w:ascii="Arial" w:hAnsi="Arial" w:cs="Arial"/>
                <w:b/>
                <w:sz w:val="12"/>
              </w:rPr>
              <w:t>LHD-</w:t>
            </w:r>
            <w:r w:rsidR="008346AB" w:rsidRPr="00800F83">
              <w:rPr>
                <w:rFonts w:ascii="Arial" w:hAnsi="Arial" w:cs="Arial"/>
                <w:b/>
                <w:sz w:val="12"/>
              </w:rPr>
              <w:t>241</w:t>
            </w:r>
          </w:p>
          <w:p w:rsidR="004C2775" w:rsidRPr="00800F83" w:rsidRDefault="004C2775" w:rsidP="004D7372">
            <w:pPr>
              <w:pStyle w:val="Header"/>
              <w:tabs>
                <w:tab w:val="clear" w:pos="4153"/>
                <w:tab w:val="clear" w:pos="8306"/>
              </w:tabs>
              <w:rPr>
                <w:rFonts w:ascii="Arial" w:hAnsi="Arial" w:cs="Arial"/>
                <w:b/>
                <w:sz w:val="12"/>
              </w:rPr>
            </w:pPr>
            <w:proofErr w:type="spellStart"/>
            <w:r w:rsidRPr="00800F83">
              <w:rPr>
                <w:rFonts w:ascii="Arial" w:hAnsi="Arial" w:cs="Arial"/>
                <w:b/>
                <w:sz w:val="12"/>
              </w:rPr>
              <w:t>Dags</w:t>
            </w:r>
            <w:proofErr w:type="spellEnd"/>
            <w:r w:rsidRPr="00800F83">
              <w:rPr>
                <w:rFonts w:ascii="Arial" w:hAnsi="Arial" w:cs="Arial"/>
                <w:b/>
                <w:sz w:val="12"/>
              </w:rPr>
              <w:t xml:space="preserve">. </w:t>
            </w:r>
            <w:r w:rsidR="00A57081">
              <w:rPr>
                <w:rFonts w:ascii="Arial" w:hAnsi="Arial" w:cs="Arial"/>
                <w:b/>
                <w:sz w:val="12"/>
              </w:rPr>
              <w:t>20</w:t>
            </w:r>
            <w:r w:rsidR="00E15F81">
              <w:rPr>
                <w:rFonts w:ascii="Arial" w:hAnsi="Arial" w:cs="Arial"/>
                <w:b/>
                <w:sz w:val="12"/>
              </w:rPr>
              <w:t>.</w:t>
            </w:r>
            <w:r w:rsidR="008B4DF8">
              <w:rPr>
                <w:rFonts w:ascii="Arial" w:hAnsi="Arial" w:cs="Arial"/>
                <w:b/>
                <w:sz w:val="12"/>
              </w:rPr>
              <w:t>0</w:t>
            </w:r>
            <w:r w:rsidR="006B0FA5">
              <w:rPr>
                <w:rFonts w:ascii="Arial" w:hAnsi="Arial" w:cs="Arial"/>
                <w:b/>
                <w:sz w:val="12"/>
              </w:rPr>
              <w:t>9</w:t>
            </w:r>
            <w:r w:rsidRPr="00800F83">
              <w:rPr>
                <w:rFonts w:ascii="Arial" w:hAnsi="Arial" w:cs="Arial"/>
                <w:b/>
                <w:sz w:val="12"/>
              </w:rPr>
              <w:t>.201</w:t>
            </w:r>
            <w:r w:rsidR="00F30E59">
              <w:rPr>
                <w:rFonts w:ascii="Arial" w:hAnsi="Arial" w:cs="Arial"/>
                <w:b/>
                <w:sz w:val="12"/>
              </w:rPr>
              <w:t>6</w:t>
            </w:r>
          </w:p>
          <w:p w:rsidR="004C2775" w:rsidRPr="00800F83" w:rsidRDefault="004C2775" w:rsidP="004D7372">
            <w:pPr>
              <w:pStyle w:val="Header"/>
              <w:tabs>
                <w:tab w:val="clear" w:pos="4153"/>
                <w:tab w:val="clear" w:pos="8306"/>
              </w:tabs>
              <w:rPr>
                <w:rFonts w:ascii="Arial" w:hAnsi="Arial" w:cs="Arial"/>
                <w:b/>
                <w:sz w:val="12"/>
              </w:rPr>
            </w:pPr>
          </w:p>
        </w:tc>
      </w:tr>
    </w:tbl>
    <w:p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rsidR="004C2775" w:rsidRPr="00800F83" w:rsidRDefault="004C2775" w:rsidP="00797233">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Scope</w:t>
      </w:r>
    </w:p>
    <w:p w:rsidR="00422CE4" w:rsidRPr="00800F83" w:rsidRDefault="00422CE4" w:rsidP="00422CE4">
      <w:pPr>
        <w:widowControl w:val="0"/>
        <w:tabs>
          <w:tab w:val="left" w:pos="10710"/>
        </w:tabs>
        <w:autoSpaceDE w:val="0"/>
        <w:autoSpaceDN w:val="0"/>
        <w:adjustRightInd w:val="0"/>
        <w:spacing w:after="0" w:line="240" w:lineRule="auto"/>
        <w:ind w:right="121"/>
        <w:rPr>
          <w:rFonts w:ascii="Arial" w:hAnsi="Arial" w:cs="Arial"/>
          <w:color w:val="000000"/>
          <w:sz w:val="20"/>
          <w:szCs w:val="20"/>
        </w:rPr>
      </w:pPr>
      <w:r w:rsidRPr="00800F83">
        <w:rPr>
          <w:rFonts w:ascii="Arial" w:hAnsi="Arial" w:cs="Arial"/>
          <w:color w:val="000000"/>
          <w:sz w:val="20"/>
          <w:szCs w:val="20"/>
        </w:rPr>
        <w:t xml:space="preserve">The purpose of the Continuing Airworthiness Management Exposition (CAME) compliance checklist and user guide is to assist organisation wishing to obtain EASA Part M Subpart G approval (CAMO).  This document is complementary to the requirements of Implementing Rule (IR) - Regulation EU </w:t>
      </w:r>
      <w:r w:rsidR="00FB3BF3">
        <w:rPr>
          <w:rFonts w:ascii="Arial" w:hAnsi="Arial" w:cs="Arial"/>
          <w:color w:val="000000"/>
          <w:sz w:val="20"/>
          <w:szCs w:val="20"/>
        </w:rPr>
        <w:t>1321/2014</w:t>
      </w:r>
      <w:r w:rsidRPr="00800F83">
        <w:rPr>
          <w:rFonts w:ascii="Arial" w:hAnsi="Arial" w:cs="Arial"/>
          <w:color w:val="000000"/>
          <w:sz w:val="20"/>
          <w:szCs w:val="20"/>
        </w:rPr>
        <w:t xml:space="preserve"> Annex I, Part M Subpart G “as amended” and does not supersede or replace the information defined within the IR. </w:t>
      </w:r>
    </w:p>
    <w:p w:rsidR="00AB1498" w:rsidRDefault="00AB1498" w:rsidP="00422CE4">
      <w:pPr>
        <w:widowControl w:val="0"/>
        <w:autoSpaceDE w:val="0"/>
        <w:autoSpaceDN w:val="0"/>
        <w:adjustRightInd w:val="0"/>
        <w:spacing w:after="0" w:line="240" w:lineRule="auto"/>
        <w:ind w:right="121"/>
        <w:rPr>
          <w:rFonts w:ascii="Arial" w:hAnsi="Arial" w:cs="Arial"/>
          <w:color w:val="000000"/>
          <w:sz w:val="20"/>
          <w:szCs w:val="20"/>
        </w:rPr>
      </w:pPr>
    </w:p>
    <w:p w:rsidR="00422CE4" w:rsidRPr="00800F83"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800F83">
        <w:rPr>
          <w:rFonts w:ascii="Arial" w:hAnsi="Arial" w:cs="Arial"/>
          <w:color w:val="000000"/>
          <w:sz w:val="20"/>
          <w:szCs w:val="20"/>
        </w:rPr>
        <w:t xml:space="preserve">The checklist includes </w:t>
      </w:r>
      <w:r w:rsidR="00AB1498">
        <w:rPr>
          <w:rFonts w:ascii="Arial" w:hAnsi="Arial" w:cs="Arial"/>
          <w:color w:val="000000"/>
          <w:sz w:val="20"/>
          <w:szCs w:val="20"/>
        </w:rPr>
        <w:t xml:space="preserve">suggested subject headings and </w:t>
      </w:r>
      <w:r w:rsidRPr="00800F83">
        <w:rPr>
          <w:rFonts w:ascii="Arial" w:hAnsi="Arial" w:cs="Arial"/>
          <w:color w:val="000000"/>
          <w:sz w:val="20"/>
          <w:szCs w:val="20"/>
        </w:rPr>
        <w:t xml:space="preserve">all the relevant information as detailed in M.A.704 and its AMC, the format of which may be modified to suit the organisation preferred method. The checklist should show compliance by referring in the “CAME reference / comment” where the information in the CAME is located and explanation if not applicable. </w:t>
      </w:r>
    </w:p>
    <w:p w:rsidR="00422CE4" w:rsidRPr="00800F83" w:rsidRDefault="00422CE4" w:rsidP="00422CE4">
      <w:pPr>
        <w:widowControl w:val="0"/>
        <w:autoSpaceDE w:val="0"/>
        <w:autoSpaceDN w:val="0"/>
        <w:adjustRightInd w:val="0"/>
        <w:spacing w:after="0" w:line="240" w:lineRule="auto"/>
        <w:ind w:right="121"/>
        <w:rPr>
          <w:rFonts w:ascii="Arial" w:hAnsi="Arial" w:cs="Arial"/>
          <w:color w:val="000000"/>
          <w:sz w:val="20"/>
          <w:szCs w:val="20"/>
        </w:rPr>
      </w:pPr>
      <w:r w:rsidRPr="00800F83">
        <w:rPr>
          <w:rFonts w:ascii="Arial" w:hAnsi="Arial" w:cs="Arial"/>
          <w:color w:val="000000"/>
          <w:sz w:val="20"/>
          <w:szCs w:val="20"/>
        </w:rPr>
        <w:t>This checklist, when completed, should be submitted with the initial draft CAME.</w:t>
      </w:r>
    </w:p>
    <w:p w:rsidR="00422CE4" w:rsidRPr="00800F83" w:rsidRDefault="00422CE4" w:rsidP="00422CE4">
      <w:pPr>
        <w:widowControl w:val="0"/>
        <w:autoSpaceDE w:val="0"/>
        <w:autoSpaceDN w:val="0"/>
        <w:adjustRightInd w:val="0"/>
        <w:spacing w:after="0" w:line="240" w:lineRule="auto"/>
        <w:ind w:right="121"/>
        <w:rPr>
          <w:rFonts w:ascii="Arial" w:hAnsi="Arial" w:cs="Arial"/>
          <w:color w:val="000000"/>
          <w:sz w:val="20"/>
          <w:szCs w:val="20"/>
        </w:rPr>
      </w:pPr>
    </w:p>
    <w:p w:rsidR="00422CE4" w:rsidRPr="00800F83" w:rsidRDefault="00422CE4" w:rsidP="00422CE4">
      <w:pPr>
        <w:widowControl w:val="0"/>
        <w:autoSpaceDE w:val="0"/>
        <w:autoSpaceDN w:val="0"/>
        <w:adjustRightInd w:val="0"/>
        <w:spacing w:after="0" w:line="240" w:lineRule="auto"/>
        <w:ind w:right="121"/>
        <w:rPr>
          <w:rFonts w:ascii="Arial" w:eastAsia="Times New Roman" w:hAnsi="Arial" w:cs="Arial"/>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Important warning</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This user guide is designed to be used by:  </w:t>
      </w:r>
    </w:p>
    <w:p w:rsidR="00422CE4" w:rsidRPr="00800F83" w:rsidRDefault="00422CE4"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Part M Subpart G </w:t>
      </w:r>
      <w:r w:rsidR="00FB3BF3">
        <w:rPr>
          <w:rFonts w:ascii="Arial" w:hAnsi="Arial" w:cs="Arial"/>
          <w:color w:val="000000"/>
          <w:sz w:val="20"/>
          <w:szCs w:val="20"/>
        </w:rPr>
        <w:t>organisation (</w:t>
      </w:r>
      <w:r w:rsidRPr="00800F83">
        <w:rPr>
          <w:rFonts w:ascii="Arial" w:hAnsi="Arial" w:cs="Arial"/>
          <w:color w:val="000000"/>
          <w:sz w:val="20"/>
          <w:szCs w:val="20"/>
        </w:rPr>
        <w:t>CAMO</w:t>
      </w:r>
      <w:r w:rsidR="00FB3BF3">
        <w:rPr>
          <w:rFonts w:ascii="Arial" w:hAnsi="Arial" w:cs="Arial"/>
          <w:color w:val="000000"/>
          <w:sz w:val="20"/>
          <w:szCs w:val="20"/>
        </w:rPr>
        <w:t>)</w:t>
      </w:r>
      <w:r w:rsidRPr="00800F83">
        <w:rPr>
          <w:rFonts w:ascii="Arial" w:hAnsi="Arial" w:cs="Arial"/>
          <w:color w:val="000000"/>
          <w:sz w:val="20"/>
          <w:szCs w:val="20"/>
        </w:rPr>
        <w:t xml:space="preserve"> - To assist them in the production and/or maintaining of their own CAME</w:t>
      </w:r>
    </w:p>
    <w:p w:rsidR="00422CE4" w:rsidRPr="00800F83" w:rsidRDefault="006E2322" w:rsidP="00422CE4">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ICETRA</w:t>
      </w:r>
      <w:r w:rsidR="00422CE4" w:rsidRPr="00800F83">
        <w:rPr>
          <w:rFonts w:ascii="Arial" w:hAnsi="Arial" w:cs="Arial"/>
          <w:color w:val="000000"/>
          <w:sz w:val="20"/>
          <w:szCs w:val="20"/>
        </w:rPr>
        <w:t xml:space="preserve"> - As a comparison document for CAMEs submitted to them for approval; and</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The user guide is provided for guidance only and should be customised by each organisation to demonstrate how they comply with Part M Subpart G.  It is the responsibility of the organisation to ensure compliance with the IR. The organisation may choose to use another format as long as all the applicable sections of the regulation are addressed and cross-referenced.  </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For each detailed procedure described within the CAME, the CAMO should address the following questions: </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What must be done?  Who should do it?  When must it be done?  Where must it be done? How must it be done? Which procedure(s)/form(s) should be used? </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The CAME should be written in the English language.</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Exposition format</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CAME may be produced in hardcopy or electronic format; </w:t>
      </w:r>
      <w:r w:rsidRPr="00800F83">
        <w:rPr>
          <w:rFonts w:ascii="Arial" w:hAnsi="Arial" w:cs="Arial"/>
          <w:b/>
          <w:bCs/>
          <w:color w:val="000000"/>
          <w:sz w:val="20"/>
          <w:szCs w:val="20"/>
        </w:rPr>
        <w:t xml:space="preserve"> </w:t>
      </w:r>
    </w:p>
    <w:p w:rsidR="00422CE4" w:rsidRPr="00800F83" w:rsidRDefault="00422CE4" w:rsidP="00422CE4">
      <w:pPr>
        <w:pStyle w:val="ListParagraph"/>
        <w:numPr>
          <w:ilvl w:val="0"/>
          <w:numId w:val="4"/>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Hardcopy:  </w:t>
      </w:r>
      <w:r w:rsidR="006E2322">
        <w:rPr>
          <w:rFonts w:ascii="Arial" w:hAnsi="Arial" w:cs="Arial"/>
          <w:color w:val="000000"/>
          <w:sz w:val="20"/>
          <w:szCs w:val="20"/>
        </w:rPr>
        <w:t>ICETRA</w:t>
      </w:r>
      <w:r w:rsidRPr="00800F83">
        <w:rPr>
          <w:rFonts w:ascii="Arial" w:hAnsi="Arial" w:cs="Arial"/>
          <w:color w:val="000000"/>
          <w:sz w:val="20"/>
          <w:szCs w:val="20"/>
        </w:rPr>
        <w:t xml:space="preserve"> does recommend using white paper (format A4); The CAME shall be provided in a binder with section dividers. (recto/verso can be used) </w:t>
      </w:r>
    </w:p>
    <w:p w:rsidR="00422CE4" w:rsidRPr="00800F83" w:rsidRDefault="00422CE4" w:rsidP="00422CE4">
      <w:pPr>
        <w:pStyle w:val="ListParagraph"/>
        <w:numPr>
          <w:ilvl w:val="0"/>
          <w:numId w:val="4"/>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Electronic Format:  The Exposition should be in Portable Document Format (PDF) but a printed copy shall be delivered to the </w:t>
      </w:r>
      <w:r w:rsidR="006E2322">
        <w:rPr>
          <w:rFonts w:ascii="Arial" w:hAnsi="Arial" w:cs="Arial"/>
          <w:color w:val="000000"/>
          <w:sz w:val="20"/>
          <w:szCs w:val="20"/>
        </w:rPr>
        <w:t>ICETRA</w:t>
      </w:r>
      <w:r w:rsidRPr="00800F83">
        <w:rPr>
          <w:rFonts w:ascii="Arial" w:hAnsi="Arial" w:cs="Arial"/>
          <w:color w:val="000000"/>
          <w:sz w:val="20"/>
          <w:szCs w:val="20"/>
        </w:rPr>
        <w:t xml:space="preserve"> to facilitate the document study.</w:t>
      </w:r>
    </w:p>
    <w:p w:rsidR="006B0FA5" w:rsidRDefault="007539AA">
      <w:pPr>
        <w:rPr>
          <w:rFonts w:ascii="Arial" w:hAnsi="Arial" w:cs="Arial"/>
          <w:color w:val="000000"/>
          <w:sz w:val="20"/>
          <w:szCs w:val="20"/>
        </w:rPr>
      </w:pPr>
      <w:r>
        <w:rPr>
          <w:rFonts w:ascii="Arial" w:hAnsi="Arial" w:cs="Arial"/>
          <w:color w:val="000000"/>
          <w:sz w:val="20"/>
          <w:szCs w:val="20"/>
        </w:rPr>
        <w:br w:type="page"/>
      </w: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lastRenderedPageBreak/>
        <w:t>Structure of the Continuing Airworthiness Management Exposition</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CAME may be produced in the form of a single document or may consist of several separate documents. </w:t>
      </w:r>
    </w:p>
    <w:p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Single document:</w:t>
      </w:r>
      <w:r w:rsidRPr="00800F83">
        <w:rPr>
          <w:rFonts w:ascii="Arial" w:hAnsi="Arial" w:cs="Arial"/>
          <w:color w:val="000000"/>
          <w:sz w:val="20"/>
          <w:szCs w:val="20"/>
        </w:rPr>
        <w:t xml:space="preserve">  The standard CAME produced </w:t>
      </w:r>
      <w:proofErr w:type="spellStart"/>
      <w:r w:rsidRPr="00800F83">
        <w:rPr>
          <w:rFonts w:ascii="Arial" w:hAnsi="Arial" w:cs="Arial"/>
          <w:color w:val="000000"/>
          <w:sz w:val="20"/>
          <w:szCs w:val="20"/>
        </w:rPr>
        <w:t>i.a.w</w:t>
      </w:r>
      <w:proofErr w:type="spellEnd"/>
      <w:r w:rsidRPr="00800F83">
        <w:rPr>
          <w:rFonts w:ascii="Arial" w:hAnsi="Arial" w:cs="Arial"/>
          <w:color w:val="000000"/>
          <w:sz w:val="20"/>
          <w:szCs w:val="20"/>
        </w:rPr>
        <w:t xml:space="preserve">. AMC M.A.704 is a unique and complete document. It must contain all the information required to show compliance with the regulation including detailed continuing airworthiness management procedures and detailed quality system procedures (see AMC M.A:704 and Appendix V to AMC M.A.704). </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u w:val="single"/>
        </w:rPr>
        <w:t>Several documents:</w:t>
      </w:r>
      <w:r w:rsidRPr="00800F83">
        <w:rPr>
          <w:rFonts w:ascii="Arial" w:hAnsi="Arial" w:cs="Arial"/>
          <w:color w:val="000000"/>
          <w:sz w:val="20"/>
          <w:szCs w:val="20"/>
        </w:rPr>
        <w:t xml:space="preserve"> The CAME must contain at least the information as detailed in Appendix V to AMC M.A.704 Part 0.1 to 0.6 (General organisation).  The additional material may be published in separate documents which must be referenced from the CAME. In this case:</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CAME should cross refer to the associated procedures, documents, appendices and forms which are managed separately. </w:t>
      </w: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These associated documents must meet the same rules as described for the CAME. </w:t>
      </w:r>
    </w:p>
    <w:p w:rsidR="00422CE4" w:rsidRPr="00800F83" w:rsidRDefault="00422CE4" w:rsidP="00422CE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800F83">
        <w:rPr>
          <w:rFonts w:ascii="Arial" w:hAnsi="Arial" w:cs="Arial"/>
          <w:color w:val="000000"/>
          <w:sz w:val="20"/>
          <w:szCs w:val="20"/>
        </w:rPr>
        <w:t xml:space="preserve">This/these associated document(s), procedure(s) and form(s) etc. must be provided to the </w:t>
      </w:r>
      <w:r w:rsidR="006E2322">
        <w:rPr>
          <w:rFonts w:ascii="Arial" w:hAnsi="Arial" w:cs="Arial"/>
          <w:color w:val="000000"/>
          <w:sz w:val="20"/>
          <w:szCs w:val="20"/>
        </w:rPr>
        <w:t>ICETRA</w:t>
      </w:r>
      <w:r w:rsidRPr="00800F83">
        <w:rPr>
          <w:rFonts w:ascii="Arial" w:hAnsi="Arial" w:cs="Arial"/>
          <w:color w:val="000000"/>
          <w:sz w:val="20"/>
          <w:szCs w:val="20"/>
        </w:rPr>
        <w:t>, as part of the CAME.</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For some organisations certain sections of the headings defined within AMC M.A:704 and Appendix V to AMC M.A.704 may be ‘not applicable’.  In this case they should be annotated as such within the CAME.</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 xml:space="preserve">Exposition </w:t>
      </w:r>
      <w:r w:rsidR="00630213" w:rsidRPr="00800F83">
        <w:rPr>
          <w:rFonts w:ascii="Arial" w:hAnsi="Arial" w:cs="Arial"/>
          <w:b/>
          <w:color w:val="000000"/>
          <w:sz w:val="20"/>
          <w:szCs w:val="20"/>
        </w:rPr>
        <w:t>pages’</w:t>
      </w:r>
      <w:r w:rsidRPr="00800F83">
        <w:rPr>
          <w:rFonts w:ascii="Arial" w:hAnsi="Arial" w:cs="Arial"/>
          <w:b/>
          <w:color w:val="000000"/>
          <w:sz w:val="20"/>
          <w:szCs w:val="20"/>
        </w:rPr>
        <w:t xml:space="preserve"> presentation</w:t>
      </w: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Each page of the CAME should be identified as follows (this information may be added in the header or footer;  </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name of the organisation (official name as defined on the EASA Form 14 approval certificate)  </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issue number of the CAME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amendment/revision number of the CAME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date of the revision (amendment or issue depending on the way the organisation has chosen to revise the CAME)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chapter of the CAME</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the page number</w:t>
      </w:r>
    </w:p>
    <w:p w:rsidR="00422CE4" w:rsidRPr="00800F83" w:rsidRDefault="00422CE4" w:rsidP="00422CE4">
      <w:pPr>
        <w:pStyle w:val="ListParagraph"/>
        <w:numPr>
          <w:ilvl w:val="0"/>
          <w:numId w:val="6"/>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the name of the document " Continuing Airworthiness Management Exposition”  </w:t>
      </w:r>
    </w:p>
    <w:p w:rsidR="00422CE4" w:rsidRPr="00800F83" w:rsidRDefault="00422CE4" w:rsidP="00422CE4">
      <w:pPr>
        <w:autoSpaceDE w:val="0"/>
        <w:autoSpaceDN w:val="0"/>
        <w:adjustRightInd w:val="0"/>
        <w:spacing w:after="0" w:line="240" w:lineRule="auto"/>
        <w:rPr>
          <w:rFonts w:ascii="Arial" w:hAnsi="Arial" w:cs="Arial"/>
          <w:color w:val="000000"/>
          <w:sz w:val="20"/>
          <w:szCs w:val="20"/>
        </w:rPr>
      </w:pPr>
    </w:p>
    <w:p w:rsidR="00422CE4" w:rsidRPr="00800F83" w:rsidRDefault="00422CE4" w:rsidP="00422CE4">
      <w:p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 xml:space="preserve">At the beginning of the volume, the Cover page should specify:  </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sz w:val="20"/>
          <w:szCs w:val="20"/>
        </w:rPr>
      </w:pPr>
      <w:r w:rsidRPr="00800F83">
        <w:rPr>
          <w:rFonts w:ascii="Arial" w:hAnsi="Arial" w:cs="Arial"/>
          <w:color w:val="000000"/>
          <w:sz w:val="20"/>
          <w:szCs w:val="20"/>
        </w:rPr>
        <w:t>Continuing Airworthiness Management Exposition;</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The name of the </w:t>
      </w:r>
      <w:r w:rsidR="00630213" w:rsidRPr="00800F83">
        <w:rPr>
          <w:rFonts w:ascii="Arial" w:hAnsi="Arial" w:cs="Arial"/>
          <w:color w:val="000000"/>
          <w:sz w:val="20"/>
          <w:szCs w:val="20"/>
        </w:rPr>
        <w:t>organisation (</w:t>
      </w:r>
      <w:r w:rsidRPr="00800F83">
        <w:rPr>
          <w:rFonts w:ascii="Arial" w:hAnsi="Arial" w:cs="Arial"/>
          <w:color w:val="000000"/>
          <w:sz w:val="20"/>
          <w:szCs w:val="20"/>
        </w:rPr>
        <w:t>the official one defined on the EASA Form 14 approval certificate)</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The approval </w:t>
      </w:r>
      <w:r w:rsidR="00630213" w:rsidRPr="00800F83">
        <w:rPr>
          <w:rFonts w:ascii="Arial" w:hAnsi="Arial" w:cs="Arial"/>
          <w:color w:val="000000"/>
          <w:sz w:val="20"/>
          <w:szCs w:val="20"/>
        </w:rPr>
        <w:t>reference of</w:t>
      </w:r>
      <w:r w:rsidRPr="00800F83">
        <w:rPr>
          <w:rFonts w:ascii="Arial" w:hAnsi="Arial" w:cs="Arial"/>
          <w:color w:val="000000"/>
          <w:sz w:val="20"/>
          <w:szCs w:val="20"/>
        </w:rPr>
        <w:t xml:space="preserve"> the CAMO  </w:t>
      </w:r>
    </w:p>
    <w:p w:rsidR="00422CE4" w:rsidRPr="00800F83" w:rsidRDefault="00422CE4" w:rsidP="00422CE4">
      <w:pPr>
        <w:pStyle w:val="ListParagraph"/>
        <w:numPr>
          <w:ilvl w:val="0"/>
          <w:numId w:val="7"/>
        </w:num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The copy number from the distribution list</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p w:rsidR="00422CE4" w:rsidRPr="00800F83" w:rsidRDefault="00422CE4" w:rsidP="00422CE4">
      <w:pPr>
        <w:pStyle w:val="ListParagraph"/>
        <w:numPr>
          <w:ilvl w:val="0"/>
          <w:numId w:val="2"/>
        </w:numPr>
        <w:autoSpaceDE w:val="0"/>
        <w:autoSpaceDN w:val="0"/>
        <w:adjustRightInd w:val="0"/>
        <w:spacing w:after="0" w:line="240" w:lineRule="auto"/>
        <w:rPr>
          <w:rFonts w:ascii="Arial" w:hAnsi="Arial" w:cs="Arial"/>
          <w:b/>
          <w:color w:val="000000"/>
          <w:sz w:val="20"/>
          <w:szCs w:val="20"/>
        </w:rPr>
      </w:pPr>
      <w:r w:rsidRPr="00800F83">
        <w:rPr>
          <w:rFonts w:ascii="Arial" w:hAnsi="Arial" w:cs="Arial"/>
          <w:b/>
          <w:color w:val="000000"/>
          <w:sz w:val="20"/>
          <w:szCs w:val="20"/>
        </w:rPr>
        <w:t>Corporate commitment by Accountable Manger</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r w:rsidRPr="00800F83">
        <w:rPr>
          <w:rFonts w:ascii="Arial" w:hAnsi="Arial" w:cs="Arial"/>
          <w:color w:val="000000"/>
          <w:sz w:val="20"/>
          <w:szCs w:val="20"/>
        </w:rPr>
        <w:t xml:space="preserve">Prior to submission of the ‘draft’ CAME to the </w:t>
      </w:r>
      <w:r w:rsidR="006E2322">
        <w:rPr>
          <w:rFonts w:ascii="Arial" w:hAnsi="Arial" w:cs="Arial"/>
          <w:color w:val="000000"/>
          <w:sz w:val="20"/>
          <w:szCs w:val="20"/>
        </w:rPr>
        <w:t>ICETRA</w:t>
      </w:r>
      <w:r w:rsidRPr="00800F83">
        <w:rPr>
          <w:rFonts w:ascii="Arial" w:hAnsi="Arial" w:cs="Arial"/>
          <w:color w:val="000000"/>
          <w:sz w:val="20"/>
          <w:szCs w:val="20"/>
        </w:rPr>
        <w:t xml:space="preserve"> for approval the Accountable Manager must sign and date the Corporate Commitment statement (General organisation 0.1).  This confirms that they have read the document and understand their responsibilities under the approval.  In the case of change of Accountable </w:t>
      </w:r>
      <w:r w:rsidR="00630213" w:rsidRPr="00800F83">
        <w:rPr>
          <w:rFonts w:ascii="Arial" w:hAnsi="Arial" w:cs="Arial"/>
          <w:color w:val="000000"/>
          <w:sz w:val="20"/>
          <w:szCs w:val="20"/>
        </w:rPr>
        <w:t>Manager,</w:t>
      </w:r>
      <w:r w:rsidRPr="00800F83">
        <w:rPr>
          <w:rFonts w:ascii="Arial" w:hAnsi="Arial" w:cs="Arial"/>
          <w:color w:val="000000"/>
          <w:sz w:val="20"/>
          <w:szCs w:val="20"/>
        </w:rPr>
        <w:t xml:space="preserve"> the new incumbent should sign the document and submit a suitable amendment the </w:t>
      </w:r>
      <w:r w:rsidR="006E2322">
        <w:rPr>
          <w:rFonts w:ascii="Arial" w:hAnsi="Arial" w:cs="Arial"/>
          <w:color w:val="000000"/>
          <w:sz w:val="20"/>
          <w:szCs w:val="20"/>
        </w:rPr>
        <w:t>ICETRA</w:t>
      </w:r>
      <w:r w:rsidRPr="00800F83">
        <w:rPr>
          <w:rFonts w:ascii="Arial" w:hAnsi="Arial" w:cs="Arial"/>
          <w:color w:val="000000"/>
          <w:sz w:val="20"/>
          <w:szCs w:val="20"/>
        </w:rPr>
        <w:t xml:space="preserve"> for approval.</w:t>
      </w:r>
    </w:p>
    <w:p w:rsidR="00422CE4" w:rsidRPr="00800F83" w:rsidRDefault="00422CE4" w:rsidP="00422CE4">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3331"/>
        <w:gridCol w:w="4030"/>
        <w:gridCol w:w="1412"/>
        <w:gridCol w:w="5219"/>
      </w:tblGrid>
      <w:tr w:rsidR="004C2775" w:rsidRPr="00800F83" w:rsidTr="007E447B">
        <w:tc>
          <w:tcPr>
            <w:tcW w:w="3369"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CAME Reference</w:t>
            </w:r>
          </w:p>
        </w:tc>
        <w:tc>
          <w:tcPr>
            <w:tcW w:w="10849"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7E447B">
        <w:tc>
          <w:tcPr>
            <w:tcW w:w="3369"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Organisation Official Name</w:t>
            </w:r>
          </w:p>
        </w:tc>
        <w:tc>
          <w:tcPr>
            <w:tcW w:w="10849"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7E447B">
        <w:tc>
          <w:tcPr>
            <w:tcW w:w="3369"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Date</w:t>
            </w:r>
          </w:p>
        </w:tc>
        <w:tc>
          <w:tcPr>
            <w:tcW w:w="10849" w:type="dxa"/>
            <w:gridSpan w:val="3"/>
          </w:tcPr>
          <w:p w:rsidR="004C2775" w:rsidRPr="00800F83" w:rsidRDefault="004C2775" w:rsidP="00797233">
            <w:pPr>
              <w:autoSpaceDE w:val="0"/>
              <w:autoSpaceDN w:val="0"/>
              <w:adjustRightInd w:val="0"/>
              <w:rPr>
                <w:rFonts w:ascii="Arial" w:hAnsi="Arial" w:cs="Arial"/>
                <w:b/>
                <w:color w:val="000000"/>
                <w:sz w:val="20"/>
                <w:szCs w:val="20"/>
              </w:rPr>
            </w:pPr>
          </w:p>
        </w:tc>
      </w:tr>
      <w:tr w:rsidR="004C2775" w:rsidRPr="00800F83" w:rsidTr="007E447B">
        <w:tc>
          <w:tcPr>
            <w:tcW w:w="3369" w:type="dxa"/>
          </w:tcPr>
          <w:p w:rsidR="004C2775" w:rsidRPr="00800F83" w:rsidRDefault="004C2775" w:rsidP="00797233">
            <w:pPr>
              <w:autoSpaceDE w:val="0"/>
              <w:autoSpaceDN w:val="0"/>
              <w:adjustRightInd w:val="0"/>
              <w:rPr>
                <w:rFonts w:ascii="Arial" w:hAnsi="Arial" w:cs="Arial"/>
                <w:b/>
                <w:color w:val="000000"/>
                <w:sz w:val="20"/>
                <w:szCs w:val="20"/>
              </w:rPr>
            </w:pPr>
            <w:r w:rsidRPr="00800F83">
              <w:rPr>
                <w:rFonts w:ascii="Arial" w:hAnsi="Arial" w:cs="Arial"/>
                <w:b/>
                <w:color w:val="000000"/>
                <w:sz w:val="20"/>
                <w:szCs w:val="20"/>
              </w:rPr>
              <w:t>Summited by</w:t>
            </w:r>
          </w:p>
        </w:tc>
        <w:tc>
          <w:tcPr>
            <w:tcW w:w="4109" w:type="dxa"/>
          </w:tcPr>
          <w:p w:rsidR="004C2775" w:rsidRPr="00800F83" w:rsidRDefault="004C2775" w:rsidP="00797233">
            <w:pPr>
              <w:autoSpaceDE w:val="0"/>
              <w:autoSpaceDN w:val="0"/>
              <w:adjustRightInd w:val="0"/>
              <w:rPr>
                <w:rFonts w:ascii="Arial" w:hAnsi="Arial" w:cs="Arial"/>
                <w:b/>
                <w:color w:val="000000"/>
                <w:sz w:val="20"/>
                <w:szCs w:val="20"/>
              </w:rPr>
            </w:pPr>
          </w:p>
        </w:tc>
        <w:tc>
          <w:tcPr>
            <w:tcW w:w="1418" w:type="dxa"/>
          </w:tcPr>
          <w:p w:rsidR="004C2775" w:rsidRPr="00800F83" w:rsidRDefault="004C2775" w:rsidP="00797233">
            <w:pPr>
              <w:autoSpaceDE w:val="0"/>
              <w:autoSpaceDN w:val="0"/>
              <w:adjustRightInd w:val="0"/>
              <w:jc w:val="both"/>
              <w:rPr>
                <w:rFonts w:ascii="Arial" w:hAnsi="Arial" w:cs="Arial"/>
                <w:b/>
                <w:color w:val="000000"/>
                <w:sz w:val="20"/>
                <w:szCs w:val="20"/>
              </w:rPr>
            </w:pPr>
            <w:r w:rsidRPr="00800F83">
              <w:rPr>
                <w:rFonts w:ascii="Arial" w:hAnsi="Arial" w:cs="Arial"/>
                <w:b/>
                <w:color w:val="000000"/>
                <w:sz w:val="20"/>
                <w:szCs w:val="20"/>
              </w:rPr>
              <w:t>Signature</w:t>
            </w:r>
          </w:p>
        </w:tc>
        <w:tc>
          <w:tcPr>
            <w:tcW w:w="5322" w:type="dxa"/>
          </w:tcPr>
          <w:p w:rsidR="004C2775" w:rsidRPr="00800F83" w:rsidRDefault="004C2775" w:rsidP="00797233">
            <w:pPr>
              <w:autoSpaceDE w:val="0"/>
              <w:autoSpaceDN w:val="0"/>
              <w:adjustRightInd w:val="0"/>
              <w:rPr>
                <w:rFonts w:ascii="Arial" w:hAnsi="Arial" w:cs="Arial"/>
                <w:b/>
                <w:color w:val="000000"/>
                <w:sz w:val="20"/>
                <w:szCs w:val="20"/>
              </w:rPr>
            </w:pPr>
          </w:p>
        </w:tc>
      </w:tr>
    </w:tbl>
    <w:p w:rsidR="002F4908" w:rsidRDefault="002F4908" w:rsidP="00797233">
      <w:pPr>
        <w:spacing w:after="0" w:line="240" w:lineRule="auto"/>
        <w:jc w:val="center"/>
        <w:rPr>
          <w:rFonts w:ascii="Arial" w:hAnsi="Arial" w:cs="Arial"/>
          <w:b/>
          <w:sz w:val="20"/>
          <w:szCs w:val="20"/>
        </w:rPr>
      </w:pPr>
    </w:p>
    <w:p w:rsidR="002F4908" w:rsidRDefault="002F4908" w:rsidP="00797233">
      <w:pPr>
        <w:spacing w:after="0" w:line="240" w:lineRule="auto"/>
        <w:jc w:val="center"/>
        <w:rPr>
          <w:rFonts w:ascii="Arial" w:hAnsi="Arial" w:cs="Arial"/>
          <w:b/>
          <w:sz w:val="20"/>
          <w:szCs w:val="20"/>
        </w:rPr>
      </w:pPr>
    </w:p>
    <w:p w:rsidR="006F2D9B" w:rsidRDefault="006F2D9B" w:rsidP="00797233">
      <w:pPr>
        <w:spacing w:after="0" w:line="240" w:lineRule="auto"/>
        <w:jc w:val="center"/>
        <w:rPr>
          <w:rFonts w:ascii="Arial" w:hAnsi="Arial" w:cs="Arial"/>
          <w:b/>
          <w:sz w:val="20"/>
          <w:szCs w:val="20"/>
        </w:rPr>
      </w:pPr>
    </w:p>
    <w:p w:rsidR="0050609C" w:rsidRPr="00800F83" w:rsidRDefault="00DC5169" w:rsidP="00797233">
      <w:pPr>
        <w:spacing w:after="0" w:line="240" w:lineRule="auto"/>
        <w:jc w:val="center"/>
        <w:rPr>
          <w:rFonts w:ascii="Arial" w:hAnsi="Arial" w:cs="Arial"/>
          <w:b/>
          <w:sz w:val="20"/>
          <w:szCs w:val="20"/>
        </w:rPr>
      </w:pPr>
      <w:r w:rsidRPr="00800F83">
        <w:rPr>
          <w:rFonts w:ascii="Arial" w:hAnsi="Arial" w:cs="Arial"/>
          <w:b/>
          <w:sz w:val="20"/>
          <w:szCs w:val="20"/>
        </w:rPr>
        <w:lastRenderedPageBreak/>
        <w:t>CAME</w:t>
      </w:r>
      <w:r w:rsidR="008E1985" w:rsidRPr="00800F83">
        <w:rPr>
          <w:rFonts w:ascii="Arial" w:hAnsi="Arial" w:cs="Arial"/>
          <w:b/>
          <w:sz w:val="20"/>
          <w:szCs w:val="20"/>
        </w:rPr>
        <w:t xml:space="preserve"> checklist</w:t>
      </w:r>
    </w:p>
    <w:tbl>
      <w:tblPr>
        <w:tblStyle w:val="TableGrid"/>
        <w:tblW w:w="0" w:type="auto"/>
        <w:tblLook w:val="04A0" w:firstRow="1" w:lastRow="0" w:firstColumn="1" w:lastColumn="0" w:noHBand="0" w:noVBand="1"/>
      </w:tblPr>
      <w:tblGrid>
        <w:gridCol w:w="840"/>
        <w:gridCol w:w="6616"/>
        <w:gridCol w:w="3097"/>
        <w:gridCol w:w="3439"/>
      </w:tblGrid>
      <w:tr w:rsidR="00A70F04" w:rsidRPr="00800F83" w:rsidTr="003A4DFC">
        <w:tc>
          <w:tcPr>
            <w:tcW w:w="839" w:type="dxa"/>
          </w:tcPr>
          <w:p w:rsidR="008E1985" w:rsidRPr="00800F83" w:rsidRDefault="008E1985" w:rsidP="00797233">
            <w:pPr>
              <w:jc w:val="center"/>
              <w:rPr>
                <w:rFonts w:ascii="Arial" w:hAnsi="Arial" w:cs="Arial"/>
                <w:b/>
                <w:sz w:val="20"/>
                <w:szCs w:val="20"/>
              </w:rPr>
            </w:pPr>
            <w:proofErr w:type="spellStart"/>
            <w:r w:rsidRPr="00800F83">
              <w:rPr>
                <w:rFonts w:ascii="Arial" w:hAnsi="Arial" w:cs="Arial"/>
                <w:b/>
                <w:sz w:val="20"/>
                <w:szCs w:val="20"/>
              </w:rPr>
              <w:t>Compl</w:t>
            </w:r>
            <w:proofErr w:type="spellEnd"/>
          </w:p>
        </w:tc>
        <w:tc>
          <w:tcPr>
            <w:tcW w:w="6728" w:type="dxa"/>
          </w:tcPr>
          <w:p w:rsidR="008E1985" w:rsidRPr="00800F83" w:rsidRDefault="008E1985" w:rsidP="00797233">
            <w:pPr>
              <w:jc w:val="center"/>
              <w:rPr>
                <w:rFonts w:ascii="Arial" w:hAnsi="Arial" w:cs="Arial"/>
                <w:b/>
                <w:sz w:val="20"/>
                <w:szCs w:val="20"/>
              </w:rPr>
            </w:pPr>
            <w:r w:rsidRPr="00800F83">
              <w:rPr>
                <w:rFonts w:ascii="Arial" w:hAnsi="Arial" w:cs="Arial"/>
                <w:b/>
                <w:sz w:val="20"/>
                <w:szCs w:val="20"/>
              </w:rPr>
              <w:t>Content</w:t>
            </w:r>
          </w:p>
        </w:tc>
        <w:tc>
          <w:tcPr>
            <w:tcW w:w="3150" w:type="dxa"/>
          </w:tcPr>
          <w:p w:rsidR="008E1985" w:rsidRPr="00800F83" w:rsidRDefault="008E1985" w:rsidP="00797233">
            <w:pPr>
              <w:jc w:val="center"/>
              <w:rPr>
                <w:rFonts w:ascii="Arial" w:hAnsi="Arial" w:cs="Arial"/>
                <w:b/>
                <w:sz w:val="20"/>
                <w:szCs w:val="20"/>
              </w:rPr>
            </w:pPr>
            <w:r w:rsidRPr="00800F83">
              <w:rPr>
                <w:rFonts w:ascii="Arial" w:hAnsi="Arial" w:cs="Arial"/>
                <w:b/>
                <w:sz w:val="20"/>
                <w:szCs w:val="20"/>
              </w:rPr>
              <w:t>IR reference</w:t>
            </w:r>
          </w:p>
        </w:tc>
        <w:tc>
          <w:tcPr>
            <w:tcW w:w="3501" w:type="dxa"/>
          </w:tcPr>
          <w:p w:rsidR="008E1985" w:rsidRPr="00800F83" w:rsidRDefault="00933554" w:rsidP="00797233">
            <w:pPr>
              <w:jc w:val="center"/>
              <w:rPr>
                <w:rFonts w:ascii="Arial" w:hAnsi="Arial" w:cs="Arial"/>
                <w:b/>
                <w:sz w:val="20"/>
                <w:szCs w:val="20"/>
              </w:rPr>
            </w:pPr>
            <w:r w:rsidRPr="00800F83">
              <w:rPr>
                <w:rFonts w:ascii="Arial" w:hAnsi="Arial" w:cs="Arial"/>
                <w:b/>
                <w:sz w:val="20"/>
                <w:szCs w:val="20"/>
              </w:rPr>
              <w:t>CAME</w:t>
            </w:r>
            <w:r w:rsidR="00A70F04" w:rsidRPr="00800F83">
              <w:rPr>
                <w:rFonts w:ascii="Arial" w:hAnsi="Arial" w:cs="Arial"/>
                <w:b/>
                <w:sz w:val="20"/>
                <w:szCs w:val="20"/>
              </w:rPr>
              <w:t xml:space="preserve"> reference / c</w:t>
            </w:r>
            <w:r w:rsidR="008E1985" w:rsidRPr="00800F83">
              <w:rPr>
                <w:rFonts w:ascii="Arial" w:hAnsi="Arial" w:cs="Arial"/>
                <w:b/>
                <w:sz w:val="20"/>
                <w:szCs w:val="20"/>
              </w:rPr>
              <w:t>omment</w:t>
            </w:r>
          </w:p>
        </w:tc>
      </w:tr>
      <w:tr w:rsidR="00DE7BB0" w:rsidRPr="00800F83" w:rsidTr="003A4DFC">
        <w:tc>
          <w:tcPr>
            <w:tcW w:w="839" w:type="dxa"/>
            <w:shd w:val="clear" w:color="auto" w:fill="D9D9D9" w:themeFill="background1" w:themeFillShade="D9"/>
          </w:tcPr>
          <w:p w:rsidR="008E1985" w:rsidRPr="00800F83" w:rsidRDefault="008E1985" w:rsidP="00797233">
            <w:pPr>
              <w:rPr>
                <w:rFonts w:ascii="Arial" w:hAnsi="Arial" w:cs="Arial"/>
                <w:sz w:val="20"/>
                <w:szCs w:val="20"/>
                <w:highlight w:val="yellow"/>
              </w:rPr>
            </w:pPr>
          </w:p>
        </w:tc>
        <w:tc>
          <w:tcPr>
            <w:tcW w:w="6728" w:type="dxa"/>
            <w:shd w:val="clear" w:color="auto" w:fill="D9D9D9" w:themeFill="background1" w:themeFillShade="D9"/>
          </w:tcPr>
          <w:p w:rsidR="008E1985" w:rsidRPr="00800F83" w:rsidRDefault="008E1985" w:rsidP="00797233">
            <w:pPr>
              <w:rPr>
                <w:rFonts w:ascii="Arial" w:hAnsi="Arial" w:cs="Arial"/>
                <w:sz w:val="20"/>
                <w:szCs w:val="20"/>
                <w:highlight w:val="yellow"/>
              </w:rPr>
            </w:pPr>
            <w:r w:rsidRPr="00800F83">
              <w:rPr>
                <w:rFonts w:ascii="Arial" w:hAnsi="Arial" w:cs="Arial"/>
                <w:sz w:val="20"/>
                <w:szCs w:val="20"/>
              </w:rPr>
              <w:t>Cover page</w:t>
            </w:r>
          </w:p>
        </w:tc>
        <w:tc>
          <w:tcPr>
            <w:tcW w:w="3150" w:type="dxa"/>
            <w:shd w:val="clear" w:color="auto" w:fill="D9D9D9" w:themeFill="background1" w:themeFillShade="D9"/>
          </w:tcPr>
          <w:p w:rsidR="008E1985" w:rsidRPr="007B128A" w:rsidRDefault="008E1985" w:rsidP="00797233">
            <w:pPr>
              <w:rPr>
                <w:rFonts w:ascii="Arial" w:hAnsi="Arial" w:cs="Arial"/>
                <w:sz w:val="16"/>
                <w:szCs w:val="16"/>
                <w:highlight w:val="yellow"/>
              </w:rPr>
            </w:pPr>
          </w:p>
        </w:tc>
        <w:tc>
          <w:tcPr>
            <w:tcW w:w="3501" w:type="dxa"/>
            <w:shd w:val="clear" w:color="auto" w:fill="D9D9D9" w:themeFill="background1" w:themeFillShade="D9"/>
          </w:tcPr>
          <w:p w:rsidR="008E1985" w:rsidRPr="00800F83" w:rsidRDefault="008E1985"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795369393"/>
            <w14:checkbox>
              <w14:checked w14:val="0"/>
              <w14:checkedState w14:val="2612" w14:font="MS Gothic"/>
              <w14:uncheckedState w14:val="2610" w14:font="MS Gothic"/>
            </w14:checkbox>
          </w:sdtPr>
          <w:sdtEndPr/>
          <w:sdtContent>
            <w:tc>
              <w:tcPr>
                <w:tcW w:w="839" w:type="dxa"/>
              </w:tcPr>
              <w:p w:rsidR="008E1985" w:rsidRPr="00800F83" w:rsidRDefault="00B4765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8E1985" w:rsidRPr="00800F83" w:rsidRDefault="00B4765F" w:rsidP="00797233">
            <w:pPr>
              <w:rPr>
                <w:rFonts w:ascii="Arial" w:hAnsi="Arial" w:cs="Arial"/>
                <w:sz w:val="20"/>
                <w:szCs w:val="20"/>
                <w:highlight w:val="yellow"/>
              </w:rPr>
            </w:pPr>
            <w:r w:rsidRPr="00800F83">
              <w:rPr>
                <w:rFonts w:ascii="Arial" w:hAnsi="Arial" w:cs="Arial"/>
                <w:color w:val="000000"/>
                <w:sz w:val="20"/>
                <w:szCs w:val="20"/>
              </w:rPr>
              <w:t>Continuing Airworthiness Management Exposition</w:t>
            </w:r>
          </w:p>
        </w:tc>
        <w:tc>
          <w:tcPr>
            <w:tcW w:w="3150" w:type="dxa"/>
          </w:tcPr>
          <w:p w:rsidR="008E1985" w:rsidRPr="007B128A" w:rsidRDefault="008E1985" w:rsidP="00797233">
            <w:pPr>
              <w:rPr>
                <w:rFonts w:ascii="Arial" w:hAnsi="Arial" w:cs="Arial"/>
                <w:sz w:val="16"/>
                <w:szCs w:val="16"/>
                <w:highlight w:val="yellow"/>
              </w:rPr>
            </w:pPr>
          </w:p>
        </w:tc>
        <w:tc>
          <w:tcPr>
            <w:tcW w:w="3501" w:type="dxa"/>
          </w:tcPr>
          <w:p w:rsidR="008E1985" w:rsidRPr="00800F83" w:rsidRDefault="008E1985"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428577846"/>
            <w14:checkbox>
              <w14:checked w14:val="0"/>
              <w14:checkedState w14:val="2612" w14:font="MS Gothic"/>
              <w14:uncheckedState w14:val="2610" w14:font="MS Gothic"/>
            </w14:checkbox>
          </w:sdtPr>
          <w:sdtEndPr/>
          <w:sdtContent>
            <w:tc>
              <w:tcPr>
                <w:tcW w:w="839" w:type="dxa"/>
              </w:tcPr>
              <w:p w:rsidR="008E1985" w:rsidRPr="00800F83" w:rsidRDefault="001D2EF3"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8E1985" w:rsidRPr="00800F83" w:rsidRDefault="008E1985" w:rsidP="00895D14">
            <w:pPr>
              <w:rPr>
                <w:rFonts w:ascii="Arial" w:hAnsi="Arial" w:cs="Arial"/>
                <w:sz w:val="20"/>
                <w:szCs w:val="20"/>
              </w:rPr>
            </w:pPr>
            <w:r w:rsidRPr="00800F83">
              <w:rPr>
                <w:rFonts w:ascii="Arial" w:hAnsi="Arial" w:cs="Arial"/>
                <w:sz w:val="20"/>
                <w:szCs w:val="20"/>
              </w:rPr>
              <w:t xml:space="preserve">The official name of the organisation as defined on EASA </w:t>
            </w:r>
            <w:r w:rsidR="00895D14">
              <w:rPr>
                <w:rFonts w:ascii="Arial" w:hAnsi="Arial" w:cs="Arial"/>
                <w:sz w:val="20"/>
                <w:szCs w:val="20"/>
              </w:rPr>
              <w:t>F</w:t>
            </w:r>
            <w:r w:rsidRPr="00800F83">
              <w:rPr>
                <w:rFonts w:ascii="Arial" w:hAnsi="Arial" w:cs="Arial"/>
                <w:sz w:val="20"/>
                <w:szCs w:val="20"/>
              </w:rPr>
              <w:t xml:space="preserve">orm </w:t>
            </w:r>
            <w:r w:rsidR="00B4765F" w:rsidRPr="00800F83">
              <w:rPr>
                <w:rFonts w:ascii="Arial" w:hAnsi="Arial" w:cs="Arial"/>
                <w:sz w:val="20"/>
                <w:szCs w:val="20"/>
              </w:rPr>
              <w:t>1</w:t>
            </w:r>
            <w:r w:rsidR="00895D14">
              <w:rPr>
                <w:rFonts w:ascii="Arial" w:hAnsi="Arial" w:cs="Arial"/>
                <w:sz w:val="20"/>
                <w:szCs w:val="20"/>
              </w:rPr>
              <w:t>4</w:t>
            </w:r>
          </w:p>
        </w:tc>
        <w:tc>
          <w:tcPr>
            <w:tcW w:w="3150" w:type="dxa"/>
          </w:tcPr>
          <w:p w:rsidR="008E1985" w:rsidRPr="007B128A" w:rsidRDefault="008E1985" w:rsidP="00797233">
            <w:pPr>
              <w:rPr>
                <w:rFonts w:ascii="Arial" w:hAnsi="Arial" w:cs="Arial"/>
                <w:sz w:val="16"/>
                <w:szCs w:val="16"/>
                <w:highlight w:val="yellow"/>
              </w:rPr>
            </w:pPr>
          </w:p>
        </w:tc>
        <w:tc>
          <w:tcPr>
            <w:tcW w:w="3501" w:type="dxa"/>
          </w:tcPr>
          <w:p w:rsidR="008E1985" w:rsidRPr="00800F83" w:rsidRDefault="008E1985"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738846772"/>
            <w14:checkbox>
              <w14:checked w14:val="0"/>
              <w14:checkedState w14:val="2612" w14:font="MS Gothic"/>
              <w14:uncheckedState w14:val="2610" w14:font="MS Gothic"/>
            </w14:checkbox>
          </w:sdtPr>
          <w:sdtEndPr/>
          <w:sdtContent>
            <w:tc>
              <w:tcPr>
                <w:tcW w:w="839" w:type="dxa"/>
              </w:tcPr>
              <w:p w:rsidR="008E1985" w:rsidRPr="00800F83" w:rsidRDefault="001D2EF3"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8E1985" w:rsidRPr="00800F83" w:rsidRDefault="008E1985" w:rsidP="00797233">
            <w:pPr>
              <w:rPr>
                <w:rFonts w:ascii="Arial" w:hAnsi="Arial" w:cs="Arial"/>
                <w:sz w:val="20"/>
                <w:szCs w:val="20"/>
              </w:rPr>
            </w:pPr>
            <w:r w:rsidRPr="00800F83">
              <w:rPr>
                <w:rFonts w:ascii="Arial" w:hAnsi="Arial" w:cs="Arial"/>
                <w:sz w:val="20"/>
                <w:szCs w:val="20"/>
              </w:rPr>
              <w:t xml:space="preserve">The approval reference of the </w:t>
            </w:r>
            <w:r w:rsidR="00B4765F" w:rsidRPr="00800F83">
              <w:rPr>
                <w:rFonts w:ascii="Arial" w:hAnsi="Arial" w:cs="Arial"/>
                <w:sz w:val="20"/>
                <w:szCs w:val="20"/>
              </w:rPr>
              <w:t>CAMO</w:t>
            </w:r>
          </w:p>
        </w:tc>
        <w:tc>
          <w:tcPr>
            <w:tcW w:w="3150" w:type="dxa"/>
          </w:tcPr>
          <w:p w:rsidR="008E1985" w:rsidRPr="007B128A" w:rsidRDefault="008E1985" w:rsidP="00797233">
            <w:pPr>
              <w:rPr>
                <w:rFonts w:ascii="Arial" w:hAnsi="Arial" w:cs="Arial"/>
                <w:sz w:val="16"/>
                <w:szCs w:val="16"/>
                <w:highlight w:val="yellow"/>
              </w:rPr>
            </w:pPr>
          </w:p>
        </w:tc>
        <w:tc>
          <w:tcPr>
            <w:tcW w:w="3501" w:type="dxa"/>
          </w:tcPr>
          <w:p w:rsidR="008E1985" w:rsidRPr="00800F83" w:rsidRDefault="008E1985" w:rsidP="00797233">
            <w:pPr>
              <w:rPr>
                <w:rFonts w:ascii="Arial" w:hAnsi="Arial" w:cs="Arial"/>
                <w:sz w:val="20"/>
                <w:szCs w:val="20"/>
                <w:highlight w:val="yellow"/>
              </w:rPr>
            </w:pPr>
          </w:p>
        </w:tc>
      </w:tr>
      <w:tr w:rsidR="00B4765F" w:rsidRPr="00800F83" w:rsidTr="003A4DFC">
        <w:sdt>
          <w:sdtPr>
            <w:rPr>
              <w:rFonts w:ascii="Arial" w:hAnsi="Arial" w:cs="Arial"/>
              <w:sz w:val="20"/>
              <w:szCs w:val="20"/>
            </w:rPr>
            <w:id w:val="-368000571"/>
            <w14:checkbox>
              <w14:checked w14:val="0"/>
              <w14:checkedState w14:val="2612" w14:font="MS Gothic"/>
              <w14:uncheckedState w14:val="2610" w14:font="MS Gothic"/>
            </w14:checkbox>
          </w:sdtPr>
          <w:sdtEndPr/>
          <w:sdtContent>
            <w:tc>
              <w:tcPr>
                <w:tcW w:w="839" w:type="dxa"/>
              </w:tcPr>
              <w:p w:rsidR="00B4765F" w:rsidRPr="00800F83" w:rsidRDefault="00B4765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B4765F" w:rsidRPr="00800F83" w:rsidRDefault="00B4765F" w:rsidP="00797233">
            <w:pPr>
              <w:rPr>
                <w:rFonts w:ascii="Arial" w:hAnsi="Arial" w:cs="Arial"/>
                <w:sz w:val="20"/>
                <w:szCs w:val="20"/>
              </w:rPr>
            </w:pPr>
            <w:r w:rsidRPr="00800F83">
              <w:rPr>
                <w:rFonts w:ascii="Arial" w:hAnsi="Arial" w:cs="Arial"/>
                <w:color w:val="000000"/>
                <w:sz w:val="20"/>
                <w:szCs w:val="20"/>
              </w:rPr>
              <w:t>The copy number from  the distribution list</w:t>
            </w:r>
          </w:p>
        </w:tc>
        <w:tc>
          <w:tcPr>
            <w:tcW w:w="3150" w:type="dxa"/>
          </w:tcPr>
          <w:p w:rsidR="00B4765F" w:rsidRPr="007B128A" w:rsidRDefault="00B4765F" w:rsidP="00797233">
            <w:pPr>
              <w:rPr>
                <w:rFonts w:ascii="Arial" w:hAnsi="Arial" w:cs="Arial"/>
                <w:sz w:val="16"/>
                <w:szCs w:val="16"/>
                <w:highlight w:val="yellow"/>
              </w:rPr>
            </w:pPr>
          </w:p>
        </w:tc>
        <w:tc>
          <w:tcPr>
            <w:tcW w:w="3501" w:type="dxa"/>
          </w:tcPr>
          <w:p w:rsidR="00B4765F" w:rsidRPr="00800F83" w:rsidRDefault="00B4765F" w:rsidP="00797233">
            <w:pPr>
              <w:rPr>
                <w:rFonts w:ascii="Arial" w:hAnsi="Arial" w:cs="Arial"/>
                <w:sz w:val="20"/>
                <w:szCs w:val="20"/>
                <w:highlight w:val="yellow"/>
              </w:rPr>
            </w:pPr>
          </w:p>
        </w:tc>
      </w:tr>
      <w:tr w:rsidR="00DE7BB0" w:rsidRPr="00800F83" w:rsidTr="003A4DFC">
        <w:tc>
          <w:tcPr>
            <w:tcW w:w="839" w:type="dxa"/>
            <w:shd w:val="clear" w:color="auto" w:fill="D9D9D9" w:themeFill="background1" w:themeFillShade="D9"/>
          </w:tcPr>
          <w:p w:rsidR="008E1985" w:rsidRPr="00800F83" w:rsidRDefault="008E1985" w:rsidP="00797233">
            <w:pPr>
              <w:rPr>
                <w:rFonts w:ascii="Arial" w:hAnsi="Arial" w:cs="Arial"/>
                <w:sz w:val="20"/>
                <w:szCs w:val="20"/>
              </w:rPr>
            </w:pPr>
          </w:p>
        </w:tc>
        <w:tc>
          <w:tcPr>
            <w:tcW w:w="6728" w:type="dxa"/>
            <w:shd w:val="clear" w:color="auto" w:fill="D9D9D9" w:themeFill="background1" w:themeFillShade="D9"/>
          </w:tcPr>
          <w:p w:rsidR="008E1985" w:rsidRPr="00800F83" w:rsidRDefault="008E1985" w:rsidP="00797233">
            <w:pPr>
              <w:rPr>
                <w:rFonts w:ascii="Arial" w:hAnsi="Arial" w:cs="Arial"/>
                <w:sz w:val="20"/>
                <w:szCs w:val="20"/>
              </w:rPr>
            </w:pPr>
            <w:r w:rsidRPr="00800F83">
              <w:rPr>
                <w:rFonts w:ascii="Arial" w:hAnsi="Arial" w:cs="Arial"/>
                <w:sz w:val="20"/>
                <w:szCs w:val="20"/>
              </w:rPr>
              <w:t>Introduction</w:t>
            </w:r>
          </w:p>
        </w:tc>
        <w:tc>
          <w:tcPr>
            <w:tcW w:w="3150" w:type="dxa"/>
            <w:shd w:val="clear" w:color="auto" w:fill="D9D9D9" w:themeFill="background1" w:themeFillShade="D9"/>
          </w:tcPr>
          <w:p w:rsidR="008E1985" w:rsidRPr="007B128A" w:rsidRDefault="008E1985" w:rsidP="00797233">
            <w:pPr>
              <w:rPr>
                <w:rFonts w:ascii="Arial" w:hAnsi="Arial" w:cs="Arial"/>
                <w:sz w:val="16"/>
                <w:szCs w:val="16"/>
                <w:highlight w:val="yellow"/>
              </w:rPr>
            </w:pPr>
          </w:p>
        </w:tc>
        <w:tc>
          <w:tcPr>
            <w:tcW w:w="3501" w:type="dxa"/>
            <w:shd w:val="clear" w:color="auto" w:fill="D9D9D9" w:themeFill="background1" w:themeFillShade="D9"/>
          </w:tcPr>
          <w:p w:rsidR="008E1985" w:rsidRPr="00800F83" w:rsidRDefault="008E1985"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1684163048"/>
            <w14:checkbox>
              <w14:checked w14:val="0"/>
              <w14:checkedState w14:val="2612" w14:font="MS Gothic"/>
              <w14:uncheckedState w14:val="2610" w14:font="MS Gothic"/>
            </w14:checkbox>
          </w:sdtPr>
          <w:sdtEndPr/>
          <w:sdtContent>
            <w:tc>
              <w:tcPr>
                <w:tcW w:w="839" w:type="dxa"/>
              </w:tcPr>
              <w:p w:rsidR="00115709" w:rsidRPr="00800F83" w:rsidRDefault="001D2EF3"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Foreword</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143429288"/>
            <w14:checkbox>
              <w14:checked w14:val="0"/>
              <w14:checkedState w14:val="2612" w14:font="MS Gothic"/>
              <w14:uncheckedState w14:val="2610" w14:font="MS Gothic"/>
            </w14:checkbox>
          </w:sdtPr>
          <w:sdtEndPr/>
          <w:sdtContent>
            <w:tc>
              <w:tcPr>
                <w:tcW w:w="839" w:type="dxa"/>
              </w:tcPr>
              <w:p w:rsidR="008E1985"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8E1985" w:rsidRPr="00800F83" w:rsidRDefault="00A70F04" w:rsidP="00797233">
            <w:pPr>
              <w:rPr>
                <w:rFonts w:ascii="Arial" w:hAnsi="Arial" w:cs="Arial"/>
                <w:sz w:val="20"/>
                <w:szCs w:val="20"/>
              </w:rPr>
            </w:pPr>
            <w:r w:rsidRPr="00800F83">
              <w:rPr>
                <w:rFonts w:ascii="Arial" w:hAnsi="Arial" w:cs="Arial"/>
                <w:sz w:val="20"/>
                <w:szCs w:val="20"/>
              </w:rPr>
              <w:t>Table of c</w:t>
            </w:r>
            <w:r w:rsidR="00DE7BB0" w:rsidRPr="00800F83">
              <w:rPr>
                <w:rFonts w:ascii="Arial" w:hAnsi="Arial" w:cs="Arial"/>
                <w:sz w:val="20"/>
                <w:szCs w:val="20"/>
              </w:rPr>
              <w:t>ontent</w:t>
            </w:r>
          </w:p>
        </w:tc>
        <w:tc>
          <w:tcPr>
            <w:tcW w:w="3150" w:type="dxa"/>
          </w:tcPr>
          <w:p w:rsidR="008E1985" w:rsidRPr="007B128A" w:rsidRDefault="008E1985" w:rsidP="00797233">
            <w:pPr>
              <w:rPr>
                <w:rFonts w:ascii="Arial" w:hAnsi="Arial" w:cs="Arial"/>
                <w:sz w:val="16"/>
                <w:szCs w:val="16"/>
                <w:highlight w:val="yellow"/>
              </w:rPr>
            </w:pPr>
          </w:p>
        </w:tc>
        <w:tc>
          <w:tcPr>
            <w:tcW w:w="3501" w:type="dxa"/>
          </w:tcPr>
          <w:p w:rsidR="008E1985" w:rsidRPr="00800F83" w:rsidRDefault="008E1985"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157694014"/>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 xml:space="preserve">List of </w:t>
            </w:r>
            <w:r w:rsidR="00A70F04" w:rsidRPr="00800F83">
              <w:rPr>
                <w:rFonts w:ascii="Arial" w:hAnsi="Arial" w:cs="Arial"/>
                <w:sz w:val="20"/>
                <w:szCs w:val="20"/>
              </w:rPr>
              <w:t>e</w:t>
            </w:r>
            <w:r w:rsidRPr="00800F83">
              <w:rPr>
                <w:rFonts w:ascii="Arial" w:hAnsi="Arial" w:cs="Arial"/>
                <w:sz w:val="20"/>
                <w:szCs w:val="20"/>
              </w:rPr>
              <w:t>ffective pages</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324244586"/>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List of issues / amendments</w:t>
            </w:r>
            <w:r w:rsidR="00A70F04" w:rsidRPr="00800F83">
              <w:rPr>
                <w:rFonts w:ascii="Arial" w:hAnsi="Arial" w:cs="Arial"/>
                <w:sz w:val="20"/>
                <w:szCs w:val="20"/>
              </w:rPr>
              <w:t xml:space="preserve"> or record of r</w:t>
            </w:r>
            <w:r w:rsidRPr="00800F83">
              <w:rPr>
                <w:rFonts w:ascii="Arial" w:hAnsi="Arial" w:cs="Arial"/>
                <w:sz w:val="20"/>
                <w:szCs w:val="20"/>
              </w:rPr>
              <w:t>evision</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693214410"/>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6E2322" w:rsidP="00797233">
            <w:pPr>
              <w:rPr>
                <w:rFonts w:ascii="Arial" w:hAnsi="Arial" w:cs="Arial"/>
                <w:sz w:val="20"/>
                <w:szCs w:val="20"/>
              </w:rPr>
            </w:pPr>
            <w:r>
              <w:rPr>
                <w:rFonts w:ascii="Arial" w:hAnsi="Arial" w:cs="Arial"/>
                <w:sz w:val="20"/>
                <w:szCs w:val="20"/>
              </w:rPr>
              <w:t>ICETRA</w:t>
            </w:r>
            <w:r w:rsidR="00115709" w:rsidRPr="00800F83">
              <w:rPr>
                <w:rFonts w:ascii="Arial" w:hAnsi="Arial" w:cs="Arial"/>
                <w:sz w:val="20"/>
                <w:szCs w:val="20"/>
              </w:rPr>
              <w:t xml:space="preserve"> Letter of Approval</w:t>
            </w:r>
            <w:r w:rsidR="00A70F04" w:rsidRPr="00800F83">
              <w:rPr>
                <w:rFonts w:ascii="Arial" w:hAnsi="Arial" w:cs="Arial"/>
                <w:sz w:val="20"/>
                <w:szCs w:val="20"/>
              </w:rPr>
              <w:t xml:space="preserve"> (LOA)</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256952096"/>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Internal organisation approval page signed by QM and TM</w:t>
            </w:r>
          </w:p>
          <w:p w:rsidR="00B4765F" w:rsidRPr="00800F83" w:rsidRDefault="00B4765F" w:rsidP="00797233">
            <w:pPr>
              <w:pStyle w:val="ListParagraph"/>
              <w:numPr>
                <w:ilvl w:val="0"/>
                <w:numId w:val="8"/>
              </w:numPr>
              <w:rPr>
                <w:rFonts w:ascii="Arial" w:hAnsi="Arial" w:cs="Arial"/>
                <w:sz w:val="20"/>
                <w:szCs w:val="20"/>
              </w:rPr>
            </w:pPr>
            <w:r w:rsidRPr="00800F83">
              <w:rPr>
                <w:rFonts w:ascii="Arial" w:hAnsi="Arial" w:cs="Arial"/>
                <w:sz w:val="20"/>
                <w:szCs w:val="20"/>
              </w:rPr>
              <w:t>Internal approval statement</w:t>
            </w:r>
          </w:p>
          <w:p w:rsidR="00B4765F" w:rsidRPr="00800F83" w:rsidRDefault="00B4765F" w:rsidP="00797233">
            <w:pPr>
              <w:pStyle w:val="ListParagraph"/>
              <w:numPr>
                <w:ilvl w:val="0"/>
                <w:numId w:val="8"/>
              </w:numPr>
              <w:rPr>
                <w:rFonts w:ascii="Arial" w:hAnsi="Arial" w:cs="Arial"/>
                <w:sz w:val="20"/>
                <w:szCs w:val="20"/>
              </w:rPr>
            </w:pPr>
            <w:r w:rsidRPr="00800F83">
              <w:rPr>
                <w:rFonts w:ascii="Arial" w:hAnsi="Arial" w:cs="Arial"/>
                <w:sz w:val="20"/>
                <w:szCs w:val="20"/>
              </w:rPr>
              <w:t>Title, name, date and signature (QM and TM)</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CB1F8B" w:rsidRPr="00800F83" w:rsidTr="003A4DFC">
        <w:sdt>
          <w:sdtPr>
            <w:rPr>
              <w:rFonts w:ascii="Arial" w:hAnsi="Arial" w:cs="Arial"/>
              <w:sz w:val="20"/>
              <w:szCs w:val="20"/>
            </w:rPr>
            <w:id w:val="-1091852457"/>
            <w14:checkbox>
              <w14:checked w14:val="0"/>
              <w14:checkedState w14:val="2612" w14:font="MS Gothic"/>
              <w14:uncheckedState w14:val="2610" w14:font="MS Gothic"/>
            </w14:checkbox>
          </w:sdtPr>
          <w:sdtEndPr/>
          <w:sdtContent>
            <w:tc>
              <w:tcPr>
                <w:tcW w:w="839" w:type="dxa"/>
              </w:tcPr>
              <w:p w:rsidR="00CB1F8B" w:rsidRPr="00800F83" w:rsidRDefault="00CB1F8B"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CB1F8B" w:rsidRPr="00800F83" w:rsidRDefault="00CB1F8B" w:rsidP="00797233">
            <w:pPr>
              <w:rPr>
                <w:rFonts w:ascii="Arial" w:hAnsi="Arial" w:cs="Arial"/>
                <w:sz w:val="20"/>
                <w:szCs w:val="20"/>
              </w:rPr>
            </w:pPr>
            <w:r w:rsidRPr="00800F83">
              <w:rPr>
                <w:rFonts w:ascii="Arial" w:hAnsi="Arial" w:cs="Arial"/>
                <w:sz w:val="20"/>
                <w:szCs w:val="20"/>
              </w:rPr>
              <w:t>Revision highlights / Summary of changes</w:t>
            </w:r>
          </w:p>
        </w:tc>
        <w:tc>
          <w:tcPr>
            <w:tcW w:w="3150" w:type="dxa"/>
          </w:tcPr>
          <w:p w:rsidR="00CB1F8B" w:rsidRPr="007B128A" w:rsidRDefault="00CB1F8B" w:rsidP="00797233">
            <w:pPr>
              <w:rPr>
                <w:rFonts w:ascii="Arial" w:hAnsi="Arial" w:cs="Arial"/>
                <w:sz w:val="16"/>
                <w:szCs w:val="16"/>
                <w:highlight w:val="yellow"/>
              </w:rPr>
            </w:pPr>
          </w:p>
        </w:tc>
        <w:tc>
          <w:tcPr>
            <w:tcW w:w="3501" w:type="dxa"/>
          </w:tcPr>
          <w:p w:rsidR="00CB1F8B" w:rsidRPr="00800F83" w:rsidRDefault="00CB1F8B"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533117454"/>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Effective date</w:t>
            </w:r>
            <w:r w:rsidR="00CB1F8B" w:rsidRPr="00800F83">
              <w:rPr>
                <w:rFonts w:ascii="Arial" w:hAnsi="Arial" w:cs="Arial"/>
                <w:sz w:val="20"/>
                <w:szCs w:val="20"/>
              </w:rPr>
              <w:t xml:space="preserve"> of the current revision</w:t>
            </w:r>
          </w:p>
          <w:p w:rsidR="00CB1F8B" w:rsidRPr="00800F83" w:rsidRDefault="00CB1F8B" w:rsidP="00797233">
            <w:pPr>
              <w:pStyle w:val="ListParagraph"/>
              <w:numPr>
                <w:ilvl w:val="0"/>
                <w:numId w:val="9"/>
              </w:numPr>
              <w:rPr>
                <w:rFonts w:ascii="Arial" w:hAnsi="Arial" w:cs="Arial"/>
                <w:sz w:val="20"/>
                <w:szCs w:val="20"/>
              </w:rPr>
            </w:pPr>
            <w:r w:rsidRPr="00800F83">
              <w:rPr>
                <w:rFonts w:ascii="Arial" w:hAnsi="Arial" w:cs="Arial"/>
                <w:sz w:val="20"/>
                <w:szCs w:val="20"/>
              </w:rPr>
              <w:t>The effective date is the date that the amendment introduced in this amendment takes effect</w:t>
            </w:r>
          </w:p>
          <w:p w:rsidR="00CB1F8B" w:rsidRPr="00800F83" w:rsidRDefault="00CB1F8B" w:rsidP="00797233">
            <w:pPr>
              <w:pStyle w:val="ListParagraph"/>
              <w:numPr>
                <w:ilvl w:val="0"/>
                <w:numId w:val="9"/>
              </w:numPr>
              <w:rPr>
                <w:rFonts w:ascii="Arial" w:hAnsi="Arial" w:cs="Arial"/>
                <w:sz w:val="20"/>
                <w:szCs w:val="20"/>
              </w:rPr>
            </w:pPr>
            <w:r w:rsidRPr="00800F83">
              <w:rPr>
                <w:rFonts w:ascii="Arial" w:hAnsi="Arial" w:cs="Arial"/>
                <w:sz w:val="20"/>
                <w:szCs w:val="20"/>
              </w:rPr>
              <w:t xml:space="preserve">The effective date can be established just prior to the final approval of the CAME by </w:t>
            </w:r>
            <w:r w:rsidR="006E2322">
              <w:rPr>
                <w:rFonts w:ascii="Arial" w:hAnsi="Arial" w:cs="Arial"/>
                <w:sz w:val="20"/>
                <w:szCs w:val="20"/>
              </w:rPr>
              <w:t>ICETRA</w:t>
            </w:r>
            <w:r w:rsidRPr="00800F83">
              <w:rPr>
                <w:rFonts w:ascii="Arial" w:hAnsi="Arial" w:cs="Arial"/>
                <w:sz w:val="20"/>
                <w:szCs w:val="20"/>
              </w:rPr>
              <w:t xml:space="preserve"> or just after. This is in order to obtain the necessary time to incorporate the amendment e.g. to train personnel, print forms etc.</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A70F04" w:rsidRPr="00800F83" w:rsidTr="003A4DFC">
        <w:sdt>
          <w:sdtPr>
            <w:rPr>
              <w:rFonts w:ascii="Arial" w:hAnsi="Arial" w:cs="Arial"/>
              <w:sz w:val="20"/>
              <w:szCs w:val="20"/>
            </w:rPr>
            <w:id w:val="1612402524"/>
            <w14:checkbox>
              <w14:checked w14:val="0"/>
              <w14:checkedState w14:val="2612" w14:font="MS Gothic"/>
              <w14:uncheckedState w14:val="2610" w14:font="MS Gothic"/>
            </w14:checkbox>
          </w:sdtPr>
          <w:sdtEndPr/>
          <w:sdtContent>
            <w:tc>
              <w:tcPr>
                <w:tcW w:w="839" w:type="dxa"/>
              </w:tcPr>
              <w:p w:rsidR="008E1985"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Distribution list</w:t>
            </w:r>
          </w:p>
          <w:p w:rsidR="00CB1F8B" w:rsidRPr="00800F83" w:rsidRDefault="00EB3F5B" w:rsidP="00797233">
            <w:pPr>
              <w:pStyle w:val="ListParagraph"/>
              <w:numPr>
                <w:ilvl w:val="0"/>
                <w:numId w:val="10"/>
              </w:numPr>
              <w:rPr>
                <w:rFonts w:ascii="Arial" w:hAnsi="Arial" w:cs="Arial"/>
                <w:sz w:val="20"/>
                <w:szCs w:val="20"/>
              </w:rPr>
            </w:pPr>
            <w:r w:rsidRPr="00800F83">
              <w:rPr>
                <w:rFonts w:ascii="Arial" w:hAnsi="Arial" w:cs="Arial"/>
                <w:sz w:val="20"/>
                <w:szCs w:val="20"/>
              </w:rPr>
              <w:t>CAME</w:t>
            </w:r>
            <w:r w:rsidR="00CB1F8B" w:rsidRPr="00800F83">
              <w:rPr>
                <w:rFonts w:ascii="Arial" w:hAnsi="Arial" w:cs="Arial"/>
                <w:sz w:val="20"/>
                <w:szCs w:val="20"/>
              </w:rPr>
              <w:t xml:space="preserve"> copy number</w:t>
            </w:r>
          </w:p>
          <w:p w:rsidR="00CB1F8B" w:rsidRPr="00800F83" w:rsidRDefault="00CB1F8B" w:rsidP="00797233">
            <w:pPr>
              <w:pStyle w:val="ListParagraph"/>
              <w:numPr>
                <w:ilvl w:val="0"/>
                <w:numId w:val="10"/>
              </w:numPr>
              <w:rPr>
                <w:rFonts w:ascii="Arial" w:hAnsi="Arial" w:cs="Arial"/>
                <w:sz w:val="20"/>
                <w:szCs w:val="20"/>
              </w:rPr>
            </w:pPr>
            <w:r w:rsidRPr="00800F83">
              <w:rPr>
                <w:rFonts w:ascii="Arial" w:hAnsi="Arial" w:cs="Arial"/>
                <w:sz w:val="20"/>
                <w:szCs w:val="20"/>
              </w:rPr>
              <w:t>Location of copies</w:t>
            </w:r>
          </w:p>
          <w:p w:rsidR="00CB1F8B" w:rsidRPr="00800F83" w:rsidRDefault="00CB1F8B" w:rsidP="00797233">
            <w:pPr>
              <w:pStyle w:val="ListParagraph"/>
              <w:numPr>
                <w:ilvl w:val="0"/>
                <w:numId w:val="10"/>
              </w:numPr>
              <w:rPr>
                <w:rFonts w:ascii="Arial" w:hAnsi="Arial" w:cs="Arial"/>
                <w:sz w:val="20"/>
                <w:szCs w:val="20"/>
              </w:rPr>
            </w:pPr>
            <w:r w:rsidRPr="00800F83">
              <w:rPr>
                <w:rFonts w:ascii="Arial" w:hAnsi="Arial" w:cs="Arial"/>
                <w:sz w:val="20"/>
                <w:szCs w:val="20"/>
              </w:rPr>
              <w:t>Holders of the copies</w:t>
            </w:r>
          </w:p>
          <w:p w:rsidR="00CB1F8B" w:rsidRPr="00800F83" w:rsidRDefault="00CB1F8B" w:rsidP="00797233">
            <w:pPr>
              <w:pStyle w:val="ListParagraph"/>
              <w:numPr>
                <w:ilvl w:val="0"/>
                <w:numId w:val="10"/>
              </w:numPr>
              <w:rPr>
                <w:rFonts w:ascii="Arial" w:hAnsi="Arial" w:cs="Arial"/>
                <w:sz w:val="20"/>
                <w:szCs w:val="20"/>
              </w:rPr>
            </w:pPr>
            <w:r w:rsidRPr="00800F83">
              <w:rPr>
                <w:rFonts w:ascii="Arial" w:hAnsi="Arial" w:cs="Arial"/>
                <w:sz w:val="20"/>
                <w:szCs w:val="20"/>
              </w:rPr>
              <w:t>Format of copies (CD-ROM, Paper etc.)</w:t>
            </w:r>
          </w:p>
        </w:tc>
        <w:tc>
          <w:tcPr>
            <w:tcW w:w="3150" w:type="dxa"/>
          </w:tcPr>
          <w:p w:rsidR="008E1985" w:rsidRPr="007B128A" w:rsidRDefault="008E1985" w:rsidP="00797233">
            <w:pPr>
              <w:rPr>
                <w:rFonts w:ascii="Arial" w:hAnsi="Arial" w:cs="Arial"/>
                <w:sz w:val="16"/>
                <w:szCs w:val="16"/>
                <w:highlight w:val="yellow"/>
              </w:rPr>
            </w:pPr>
          </w:p>
        </w:tc>
        <w:tc>
          <w:tcPr>
            <w:tcW w:w="3501" w:type="dxa"/>
          </w:tcPr>
          <w:p w:rsidR="008E1985" w:rsidRPr="00800F83" w:rsidRDefault="008E1985"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1226485959"/>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115709" w:rsidP="00797233">
            <w:pPr>
              <w:rPr>
                <w:rFonts w:ascii="Arial" w:hAnsi="Arial" w:cs="Arial"/>
                <w:sz w:val="20"/>
                <w:szCs w:val="20"/>
              </w:rPr>
            </w:pPr>
            <w:r w:rsidRPr="00800F83">
              <w:rPr>
                <w:rFonts w:ascii="Arial" w:hAnsi="Arial" w:cs="Arial"/>
                <w:sz w:val="20"/>
                <w:szCs w:val="20"/>
              </w:rPr>
              <w:t>Abbreviation, terminology and definitions</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1286773375"/>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A70F04" w:rsidP="00797233">
            <w:pPr>
              <w:rPr>
                <w:rFonts w:ascii="Arial" w:hAnsi="Arial" w:cs="Arial"/>
                <w:sz w:val="20"/>
                <w:szCs w:val="20"/>
              </w:rPr>
            </w:pPr>
            <w:r w:rsidRPr="00800F83">
              <w:rPr>
                <w:rFonts w:ascii="Arial" w:hAnsi="Arial" w:cs="Arial"/>
                <w:sz w:val="20"/>
                <w:szCs w:val="20"/>
              </w:rPr>
              <w:t xml:space="preserve">Cross reference list from the </w:t>
            </w:r>
            <w:r w:rsidR="004C2775" w:rsidRPr="00800F83">
              <w:rPr>
                <w:rFonts w:ascii="Arial" w:hAnsi="Arial" w:cs="Arial"/>
                <w:sz w:val="20"/>
                <w:szCs w:val="20"/>
              </w:rPr>
              <w:t>CAME</w:t>
            </w:r>
            <w:r w:rsidRPr="00800F83">
              <w:rPr>
                <w:rFonts w:ascii="Arial" w:hAnsi="Arial" w:cs="Arial"/>
                <w:sz w:val="20"/>
                <w:szCs w:val="20"/>
              </w:rPr>
              <w:t xml:space="preserve"> to </w:t>
            </w:r>
            <w:r w:rsidR="00CB1F8B" w:rsidRPr="00800F83">
              <w:rPr>
                <w:rFonts w:ascii="Arial" w:hAnsi="Arial" w:cs="Arial"/>
                <w:sz w:val="20"/>
                <w:szCs w:val="20"/>
              </w:rPr>
              <w:t>Appendix V to AMC M.A.704,</w:t>
            </w:r>
            <w:r w:rsidRPr="00800F83">
              <w:rPr>
                <w:rFonts w:ascii="Arial" w:hAnsi="Arial" w:cs="Arial"/>
                <w:sz w:val="20"/>
                <w:szCs w:val="20"/>
              </w:rPr>
              <w:t xml:space="preserve"> if applicable </w:t>
            </w:r>
          </w:p>
        </w:tc>
        <w:tc>
          <w:tcPr>
            <w:tcW w:w="3150" w:type="dxa"/>
          </w:tcPr>
          <w:p w:rsidR="00115709" w:rsidRPr="007B128A" w:rsidRDefault="00115709" w:rsidP="00797233">
            <w:pPr>
              <w:rPr>
                <w:rFonts w:ascii="Arial" w:hAnsi="Arial" w:cs="Arial"/>
                <w:sz w:val="16"/>
                <w:szCs w:val="16"/>
                <w:highlight w:val="yellow"/>
              </w:rPr>
            </w:pPr>
          </w:p>
        </w:tc>
        <w:tc>
          <w:tcPr>
            <w:tcW w:w="3501" w:type="dxa"/>
          </w:tcPr>
          <w:p w:rsidR="00115709" w:rsidRPr="00800F83" w:rsidRDefault="00115709" w:rsidP="00797233">
            <w:pPr>
              <w:rPr>
                <w:rFonts w:ascii="Arial" w:hAnsi="Arial" w:cs="Arial"/>
                <w:sz w:val="20"/>
                <w:szCs w:val="20"/>
                <w:highlight w:val="yellow"/>
              </w:rPr>
            </w:pPr>
          </w:p>
        </w:tc>
      </w:tr>
      <w:tr w:rsidR="00115709" w:rsidRPr="00800F83" w:rsidTr="003A4DFC">
        <w:sdt>
          <w:sdtPr>
            <w:rPr>
              <w:rFonts w:ascii="Arial" w:hAnsi="Arial" w:cs="Arial"/>
              <w:sz w:val="20"/>
              <w:szCs w:val="20"/>
            </w:rPr>
            <w:id w:val="-60643982"/>
            <w14:checkbox>
              <w14:checked w14:val="0"/>
              <w14:checkedState w14:val="2612" w14:font="MS Gothic"/>
              <w14:uncheckedState w14:val="2610" w14:font="MS Gothic"/>
            </w14:checkbox>
          </w:sdtPr>
          <w:sdtEndPr/>
          <w:sdtContent>
            <w:tc>
              <w:tcPr>
                <w:tcW w:w="83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728" w:type="dxa"/>
          </w:tcPr>
          <w:p w:rsidR="00115709" w:rsidRPr="00800F83" w:rsidRDefault="00A70F04" w:rsidP="00797233">
            <w:pPr>
              <w:rPr>
                <w:rFonts w:ascii="Arial" w:hAnsi="Arial" w:cs="Arial"/>
                <w:sz w:val="20"/>
                <w:szCs w:val="20"/>
              </w:rPr>
            </w:pPr>
            <w:r w:rsidRPr="00800F83">
              <w:rPr>
                <w:rFonts w:ascii="Arial" w:hAnsi="Arial" w:cs="Arial"/>
                <w:sz w:val="20"/>
                <w:szCs w:val="20"/>
              </w:rPr>
              <w:t>Organisation information i.e.:</w:t>
            </w:r>
          </w:p>
          <w:p w:rsidR="00A70F04" w:rsidRPr="00800F83" w:rsidRDefault="00A70F04" w:rsidP="00797233">
            <w:pPr>
              <w:pStyle w:val="ListParagraph"/>
              <w:numPr>
                <w:ilvl w:val="0"/>
                <w:numId w:val="1"/>
              </w:numPr>
              <w:rPr>
                <w:rFonts w:ascii="Arial" w:hAnsi="Arial" w:cs="Arial"/>
                <w:sz w:val="20"/>
                <w:szCs w:val="20"/>
              </w:rPr>
            </w:pPr>
            <w:r w:rsidRPr="00800F83">
              <w:rPr>
                <w:rFonts w:ascii="Arial" w:hAnsi="Arial" w:cs="Arial"/>
                <w:sz w:val="20"/>
                <w:szCs w:val="20"/>
              </w:rPr>
              <w:t>Address of approved locations (Head Office)</w:t>
            </w:r>
          </w:p>
          <w:p w:rsidR="00A70F04" w:rsidRPr="00800F83" w:rsidRDefault="00A70F04" w:rsidP="00797233">
            <w:pPr>
              <w:pStyle w:val="ListParagraph"/>
              <w:numPr>
                <w:ilvl w:val="0"/>
                <w:numId w:val="1"/>
              </w:numPr>
              <w:rPr>
                <w:rFonts w:ascii="Arial" w:hAnsi="Arial" w:cs="Arial"/>
                <w:sz w:val="20"/>
                <w:szCs w:val="20"/>
              </w:rPr>
            </w:pPr>
            <w:r w:rsidRPr="00800F83">
              <w:rPr>
                <w:rFonts w:ascii="Arial" w:hAnsi="Arial" w:cs="Arial"/>
                <w:sz w:val="20"/>
                <w:szCs w:val="20"/>
              </w:rPr>
              <w:t>Mailing Address</w:t>
            </w:r>
            <w:r w:rsidR="009745F9" w:rsidRPr="00800F83">
              <w:rPr>
                <w:rFonts w:ascii="Arial" w:hAnsi="Arial" w:cs="Arial"/>
                <w:sz w:val="20"/>
                <w:szCs w:val="20"/>
              </w:rPr>
              <w:t>(</w:t>
            </w:r>
            <w:proofErr w:type="spellStart"/>
            <w:r w:rsidR="009745F9" w:rsidRPr="00800F83">
              <w:rPr>
                <w:rFonts w:ascii="Arial" w:hAnsi="Arial" w:cs="Arial"/>
                <w:sz w:val="20"/>
                <w:szCs w:val="20"/>
              </w:rPr>
              <w:t>es</w:t>
            </w:r>
            <w:proofErr w:type="spellEnd"/>
            <w:r w:rsidR="009745F9" w:rsidRPr="00800F83">
              <w:rPr>
                <w:rFonts w:ascii="Arial" w:hAnsi="Arial" w:cs="Arial"/>
                <w:sz w:val="20"/>
                <w:szCs w:val="20"/>
              </w:rPr>
              <w:t>)</w:t>
            </w:r>
          </w:p>
          <w:p w:rsidR="00A70F04" w:rsidRPr="00800F83" w:rsidRDefault="00A70F04" w:rsidP="00797233">
            <w:pPr>
              <w:pStyle w:val="ListParagraph"/>
              <w:numPr>
                <w:ilvl w:val="0"/>
                <w:numId w:val="1"/>
              </w:numPr>
              <w:rPr>
                <w:rFonts w:ascii="Arial" w:hAnsi="Arial" w:cs="Arial"/>
                <w:sz w:val="20"/>
                <w:szCs w:val="20"/>
              </w:rPr>
            </w:pPr>
            <w:r w:rsidRPr="00800F83">
              <w:rPr>
                <w:rFonts w:ascii="Arial" w:hAnsi="Arial" w:cs="Arial"/>
                <w:sz w:val="20"/>
                <w:szCs w:val="20"/>
              </w:rPr>
              <w:t>Telephone number</w:t>
            </w:r>
            <w:r w:rsidR="009745F9" w:rsidRPr="00800F83">
              <w:rPr>
                <w:rFonts w:ascii="Arial" w:hAnsi="Arial" w:cs="Arial"/>
                <w:sz w:val="20"/>
                <w:szCs w:val="20"/>
              </w:rPr>
              <w:t>(s)</w:t>
            </w:r>
          </w:p>
          <w:p w:rsidR="00A70F04" w:rsidRPr="00800F83" w:rsidRDefault="00A70F04" w:rsidP="00797233">
            <w:pPr>
              <w:pStyle w:val="ListParagraph"/>
              <w:numPr>
                <w:ilvl w:val="0"/>
                <w:numId w:val="1"/>
              </w:numPr>
              <w:rPr>
                <w:rFonts w:ascii="Arial" w:hAnsi="Arial" w:cs="Arial"/>
                <w:sz w:val="20"/>
                <w:szCs w:val="20"/>
              </w:rPr>
            </w:pPr>
            <w:r w:rsidRPr="00800F83">
              <w:rPr>
                <w:rFonts w:ascii="Arial" w:hAnsi="Arial" w:cs="Arial"/>
                <w:sz w:val="20"/>
                <w:szCs w:val="20"/>
              </w:rPr>
              <w:t>Fax number</w:t>
            </w:r>
            <w:r w:rsidR="009745F9" w:rsidRPr="00800F83">
              <w:rPr>
                <w:rFonts w:ascii="Arial" w:hAnsi="Arial" w:cs="Arial"/>
                <w:sz w:val="20"/>
                <w:szCs w:val="20"/>
              </w:rPr>
              <w:t>(</w:t>
            </w:r>
            <w:r w:rsidRPr="00800F83">
              <w:rPr>
                <w:rFonts w:ascii="Arial" w:hAnsi="Arial" w:cs="Arial"/>
                <w:sz w:val="20"/>
                <w:szCs w:val="20"/>
              </w:rPr>
              <w:t>s</w:t>
            </w:r>
            <w:r w:rsidR="009745F9" w:rsidRPr="00800F83">
              <w:rPr>
                <w:rFonts w:ascii="Arial" w:hAnsi="Arial" w:cs="Arial"/>
                <w:sz w:val="20"/>
                <w:szCs w:val="20"/>
              </w:rPr>
              <w:t>)</w:t>
            </w:r>
          </w:p>
          <w:p w:rsidR="007539AA" w:rsidRPr="009D18A5" w:rsidRDefault="009745F9" w:rsidP="007539AA">
            <w:pPr>
              <w:pStyle w:val="ListParagraph"/>
              <w:numPr>
                <w:ilvl w:val="0"/>
                <w:numId w:val="1"/>
              </w:numPr>
              <w:rPr>
                <w:rFonts w:ascii="Arial" w:hAnsi="Arial" w:cs="Arial"/>
                <w:sz w:val="20"/>
                <w:szCs w:val="20"/>
              </w:rPr>
            </w:pPr>
            <w:r w:rsidRPr="00800F83">
              <w:rPr>
                <w:rFonts w:ascii="Arial" w:hAnsi="Arial" w:cs="Arial"/>
                <w:sz w:val="20"/>
                <w:szCs w:val="20"/>
              </w:rPr>
              <w:t>E-mail address of the Head Office</w:t>
            </w:r>
          </w:p>
        </w:tc>
        <w:tc>
          <w:tcPr>
            <w:tcW w:w="3150" w:type="dxa"/>
          </w:tcPr>
          <w:p w:rsidR="00115709" w:rsidRPr="007B128A" w:rsidRDefault="00F971C8" w:rsidP="00797233">
            <w:pPr>
              <w:rPr>
                <w:rFonts w:ascii="Arial" w:hAnsi="Arial" w:cs="Arial"/>
                <w:sz w:val="16"/>
                <w:szCs w:val="16"/>
              </w:rPr>
            </w:pPr>
            <w:r w:rsidRPr="007B128A">
              <w:rPr>
                <w:rFonts w:ascii="Arial" w:hAnsi="Arial" w:cs="Arial"/>
                <w:iCs/>
                <w:sz w:val="16"/>
                <w:szCs w:val="16"/>
              </w:rPr>
              <w:t xml:space="preserve">Part M.A.704 (a) </w:t>
            </w:r>
          </w:p>
        </w:tc>
        <w:tc>
          <w:tcPr>
            <w:tcW w:w="3501" w:type="dxa"/>
          </w:tcPr>
          <w:p w:rsidR="00115709" w:rsidRPr="00800F83" w:rsidRDefault="00115709" w:rsidP="00797233">
            <w:pPr>
              <w:rPr>
                <w:rFonts w:ascii="Arial" w:hAnsi="Arial" w:cs="Arial"/>
                <w:sz w:val="20"/>
                <w:szCs w:val="20"/>
              </w:rPr>
            </w:pPr>
          </w:p>
        </w:tc>
      </w:tr>
    </w:tbl>
    <w:p w:rsidR="006F2D9B" w:rsidRDefault="006F2D9B"/>
    <w:p w:rsidR="009D18A5" w:rsidRDefault="009D18A5"/>
    <w:tbl>
      <w:tblPr>
        <w:tblStyle w:val="TableGrid"/>
        <w:tblW w:w="0" w:type="auto"/>
        <w:tblLook w:val="04A0" w:firstRow="1" w:lastRow="0" w:firstColumn="1" w:lastColumn="0" w:noHBand="0" w:noVBand="1"/>
      </w:tblPr>
      <w:tblGrid>
        <w:gridCol w:w="829"/>
        <w:gridCol w:w="6640"/>
        <w:gridCol w:w="3104"/>
        <w:gridCol w:w="21"/>
        <w:gridCol w:w="3398"/>
      </w:tblGrid>
      <w:tr w:rsidR="00A35C6F" w:rsidRPr="00800F83" w:rsidTr="00DB27C7">
        <w:tc>
          <w:tcPr>
            <w:tcW w:w="829" w:type="dxa"/>
            <w:shd w:val="clear" w:color="auto" w:fill="D9D9D9" w:themeFill="background1" w:themeFillShade="D9"/>
          </w:tcPr>
          <w:p w:rsidR="00A35C6F" w:rsidRPr="00800F83" w:rsidRDefault="00A35C6F" w:rsidP="00797233">
            <w:pPr>
              <w:rPr>
                <w:rFonts w:ascii="Arial" w:hAnsi="Arial" w:cs="Arial"/>
                <w:sz w:val="20"/>
                <w:szCs w:val="20"/>
              </w:rPr>
            </w:pPr>
          </w:p>
        </w:tc>
        <w:tc>
          <w:tcPr>
            <w:tcW w:w="6640" w:type="dxa"/>
            <w:shd w:val="clear" w:color="auto" w:fill="D9D9D9" w:themeFill="background1" w:themeFillShade="D9"/>
          </w:tcPr>
          <w:p w:rsidR="00A35C6F" w:rsidRPr="00800F83" w:rsidRDefault="00A35C6F" w:rsidP="00797233">
            <w:pPr>
              <w:rPr>
                <w:rFonts w:ascii="Arial" w:hAnsi="Arial" w:cs="Arial"/>
                <w:caps/>
                <w:sz w:val="20"/>
                <w:szCs w:val="20"/>
              </w:rPr>
            </w:pPr>
            <w:r w:rsidRPr="00800F83">
              <w:rPr>
                <w:rFonts w:ascii="Arial" w:hAnsi="Arial" w:cs="Arial"/>
                <w:caps/>
                <w:sz w:val="20"/>
                <w:szCs w:val="20"/>
              </w:rPr>
              <w:t>Part 0 General organisation</w:t>
            </w:r>
          </w:p>
        </w:tc>
        <w:tc>
          <w:tcPr>
            <w:tcW w:w="3104" w:type="dxa"/>
            <w:shd w:val="clear" w:color="auto" w:fill="D9D9D9" w:themeFill="background1" w:themeFillShade="D9"/>
          </w:tcPr>
          <w:p w:rsidR="00A35C6F" w:rsidRPr="007B128A" w:rsidRDefault="00A35C6F" w:rsidP="00797233">
            <w:pPr>
              <w:rPr>
                <w:rFonts w:ascii="Arial" w:hAnsi="Arial" w:cs="Arial"/>
                <w:sz w:val="16"/>
                <w:szCs w:val="16"/>
              </w:rPr>
            </w:pPr>
          </w:p>
        </w:tc>
        <w:tc>
          <w:tcPr>
            <w:tcW w:w="3419" w:type="dxa"/>
            <w:gridSpan w:val="2"/>
            <w:shd w:val="clear" w:color="auto" w:fill="D9D9D9" w:themeFill="background1" w:themeFillShade="D9"/>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1837062763"/>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Pr="00800F83" w:rsidRDefault="00A35C6F" w:rsidP="00797233">
            <w:pPr>
              <w:pStyle w:val="ListParagraph"/>
              <w:numPr>
                <w:ilvl w:val="1"/>
                <w:numId w:val="13"/>
              </w:numPr>
              <w:rPr>
                <w:rFonts w:ascii="Arial" w:hAnsi="Arial" w:cs="Arial"/>
                <w:sz w:val="20"/>
                <w:szCs w:val="20"/>
              </w:rPr>
            </w:pPr>
            <w:r w:rsidRPr="00800F83">
              <w:rPr>
                <w:rFonts w:ascii="Arial" w:hAnsi="Arial" w:cs="Arial"/>
                <w:sz w:val="20"/>
                <w:szCs w:val="20"/>
              </w:rPr>
              <w:t>Corporate commitment by the accountable manger</w:t>
            </w:r>
          </w:p>
          <w:p w:rsidR="00212D12" w:rsidRPr="00800F83" w:rsidRDefault="00212D12" w:rsidP="00797233">
            <w:pPr>
              <w:rPr>
                <w:rFonts w:ascii="Arial" w:hAnsi="Arial" w:cs="Arial"/>
                <w:sz w:val="20"/>
                <w:szCs w:val="20"/>
              </w:rPr>
            </w:pPr>
            <w:r w:rsidRPr="00800F83">
              <w:rPr>
                <w:rFonts w:ascii="Arial" w:hAnsi="Arial" w:cs="Arial"/>
                <w:sz w:val="20"/>
                <w:szCs w:val="20"/>
              </w:rPr>
              <w:t xml:space="preserve">When the AM is not the CEO of the organisation then such CEO shall countersign the statement </w:t>
            </w:r>
          </w:p>
        </w:tc>
        <w:tc>
          <w:tcPr>
            <w:tcW w:w="3104" w:type="dxa"/>
          </w:tcPr>
          <w:p w:rsidR="00A35C6F" w:rsidRPr="007B128A" w:rsidRDefault="00212D12" w:rsidP="00797233">
            <w:pPr>
              <w:rPr>
                <w:rFonts w:ascii="Arial" w:hAnsi="Arial" w:cs="Arial"/>
                <w:sz w:val="16"/>
                <w:szCs w:val="16"/>
              </w:rPr>
            </w:pPr>
            <w:r w:rsidRPr="007B128A">
              <w:rPr>
                <w:rFonts w:ascii="Arial" w:hAnsi="Arial" w:cs="Arial"/>
                <w:sz w:val="16"/>
                <w:szCs w:val="16"/>
              </w:rPr>
              <w:t xml:space="preserve">M.A.704 (a) 1. </w:t>
            </w:r>
            <w:r w:rsidR="0083706B" w:rsidRPr="007B128A">
              <w:rPr>
                <w:rFonts w:ascii="Arial" w:hAnsi="Arial" w:cs="Arial"/>
                <w:sz w:val="16"/>
                <w:szCs w:val="16"/>
              </w:rPr>
              <w:t xml:space="preserve">/ AMC M.A.704 9. - </w:t>
            </w:r>
            <w:r w:rsidRPr="007B128A">
              <w:rPr>
                <w:rFonts w:ascii="Arial" w:hAnsi="Arial" w:cs="Arial"/>
                <w:sz w:val="16"/>
                <w:szCs w:val="16"/>
              </w:rPr>
              <w:t>AMC M.A.706 (a)</w:t>
            </w:r>
          </w:p>
        </w:tc>
        <w:tc>
          <w:tcPr>
            <w:tcW w:w="3419" w:type="dxa"/>
            <w:gridSpan w:val="2"/>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1801143387"/>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Pr="00800F83" w:rsidRDefault="00A35C6F" w:rsidP="00797233">
            <w:pPr>
              <w:rPr>
                <w:rFonts w:ascii="Arial" w:hAnsi="Arial" w:cs="Arial"/>
                <w:sz w:val="20"/>
                <w:szCs w:val="20"/>
              </w:rPr>
            </w:pPr>
            <w:r w:rsidRPr="00800F83">
              <w:rPr>
                <w:rFonts w:ascii="Arial" w:hAnsi="Arial" w:cs="Arial"/>
                <w:sz w:val="20"/>
                <w:szCs w:val="20"/>
              </w:rPr>
              <w:t>0.2 General information</w:t>
            </w:r>
          </w:p>
          <w:p w:rsidR="00C746F0" w:rsidRPr="00800F83" w:rsidRDefault="00C746F0" w:rsidP="00797233">
            <w:pPr>
              <w:pStyle w:val="ListParagraph"/>
              <w:numPr>
                <w:ilvl w:val="0"/>
                <w:numId w:val="11"/>
              </w:numPr>
              <w:rPr>
                <w:rFonts w:ascii="Arial" w:hAnsi="Arial" w:cs="Arial"/>
                <w:sz w:val="20"/>
                <w:szCs w:val="20"/>
              </w:rPr>
            </w:pPr>
            <w:r w:rsidRPr="00800F83">
              <w:rPr>
                <w:rFonts w:ascii="Arial" w:hAnsi="Arial" w:cs="Arial"/>
                <w:sz w:val="20"/>
                <w:szCs w:val="20"/>
              </w:rPr>
              <w:t>Description of the organisation</w:t>
            </w:r>
          </w:p>
          <w:p w:rsidR="00C746F0" w:rsidRPr="00800F83" w:rsidRDefault="00C746F0" w:rsidP="00797233">
            <w:pPr>
              <w:pStyle w:val="ListParagraph"/>
              <w:numPr>
                <w:ilvl w:val="0"/>
                <w:numId w:val="11"/>
              </w:numPr>
              <w:rPr>
                <w:rFonts w:ascii="Arial" w:hAnsi="Arial" w:cs="Arial"/>
                <w:sz w:val="20"/>
                <w:szCs w:val="20"/>
              </w:rPr>
            </w:pPr>
            <w:r w:rsidRPr="00800F83">
              <w:rPr>
                <w:rFonts w:ascii="Arial" w:hAnsi="Arial" w:cs="Arial"/>
                <w:sz w:val="20"/>
                <w:szCs w:val="20"/>
              </w:rPr>
              <w:t>Relationship with other organisation</w:t>
            </w:r>
          </w:p>
          <w:p w:rsidR="00C746F0" w:rsidRPr="00800F83" w:rsidRDefault="00C746F0" w:rsidP="00797233">
            <w:pPr>
              <w:pStyle w:val="ListParagraph"/>
              <w:numPr>
                <w:ilvl w:val="1"/>
                <w:numId w:val="11"/>
              </w:numPr>
              <w:rPr>
                <w:rFonts w:ascii="Arial" w:hAnsi="Arial" w:cs="Arial"/>
                <w:sz w:val="20"/>
                <w:szCs w:val="20"/>
              </w:rPr>
            </w:pPr>
            <w:r w:rsidRPr="00800F83">
              <w:rPr>
                <w:rFonts w:ascii="Arial" w:hAnsi="Arial" w:cs="Arial"/>
                <w:sz w:val="20"/>
                <w:szCs w:val="20"/>
              </w:rPr>
              <w:t>Subsidiaries / mother company</w:t>
            </w:r>
          </w:p>
          <w:p w:rsidR="00C746F0" w:rsidRPr="00800F83" w:rsidRDefault="00C746F0" w:rsidP="00797233">
            <w:pPr>
              <w:pStyle w:val="ListParagraph"/>
              <w:numPr>
                <w:ilvl w:val="1"/>
                <w:numId w:val="11"/>
              </w:numPr>
              <w:rPr>
                <w:rFonts w:ascii="Arial" w:hAnsi="Arial" w:cs="Arial"/>
                <w:sz w:val="20"/>
                <w:szCs w:val="20"/>
              </w:rPr>
            </w:pPr>
            <w:r w:rsidRPr="00800F83">
              <w:rPr>
                <w:rFonts w:ascii="Arial" w:hAnsi="Arial" w:cs="Arial"/>
                <w:sz w:val="20"/>
                <w:szCs w:val="20"/>
              </w:rPr>
              <w:t>Consortiums</w:t>
            </w:r>
          </w:p>
          <w:p w:rsidR="00C746F0" w:rsidRPr="00096045" w:rsidRDefault="00A57081" w:rsidP="00797233">
            <w:pPr>
              <w:pStyle w:val="ListParagraph"/>
              <w:numPr>
                <w:ilvl w:val="0"/>
                <w:numId w:val="11"/>
              </w:numPr>
              <w:rPr>
                <w:rFonts w:ascii="Arial" w:hAnsi="Arial" w:cs="Arial"/>
                <w:color w:val="4F81BD" w:themeColor="accent1"/>
                <w:sz w:val="20"/>
                <w:szCs w:val="20"/>
              </w:rPr>
            </w:pPr>
            <w:r w:rsidRPr="00096045">
              <w:rPr>
                <w:rFonts w:ascii="Arial" w:hAnsi="Arial" w:cs="Arial"/>
                <w:color w:val="4F81BD" w:themeColor="accent1"/>
                <w:sz w:val="20"/>
                <w:szCs w:val="20"/>
              </w:rPr>
              <w:t xml:space="preserve">Scope of work - </w:t>
            </w:r>
            <w:r w:rsidR="00C746F0" w:rsidRPr="00096045">
              <w:rPr>
                <w:rFonts w:ascii="Arial" w:hAnsi="Arial" w:cs="Arial"/>
                <w:color w:val="4F81BD" w:themeColor="accent1"/>
                <w:sz w:val="20"/>
                <w:szCs w:val="20"/>
              </w:rPr>
              <w:t xml:space="preserve">Aircraft managed </w:t>
            </w:r>
          </w:p>
          <w:p w:rsidR="00FB3BF3" w:rsidRPr="00096045" w:rsidRDefault="00FB3BF3" w:rsidP="00563C35">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Quote aircraft types</w:t>
            </w:r>
            <w:r w:rsidR="00A57081" w:rsidRPr="00096045">
              <w:rPr>
                <w:rFonts w:ascii="Arial" w:hAnsi="Arial" w:cs="Arial"/>
                <w:color w:val="4F81BD" w:themeColor="accent1"/>
                <w:sz w:val="20"/>
                <w:szCs w:val="20"/>
              </w:rPr>
              <w:t xml:space="preserve"> / series</w:t>
            </w:r>
          </w:p>
          <w:p w:rsidR="00A57081" w:rsidRPr="00096045" w:rsidRDefault="00A57081" w:rsidP="00563C35">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Date included in the scope of work</w:t>
            </w:r>
          </w:p>
          <w:p w:rsidR="00A57081" w:rsidRPr="00096045" w:rsidRDefault="00A57081" w:rsidP="00096045">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List of aircraft maintenance programmes</w:t>
            </w:r>
          </w:p>
          <w:p w:rsidR="00A57081" w:rsidRPr="00096045" w:rsidRDefault="00A57081" w:rsidP="00A57081">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List of “generic” and “baseline” maintenance programmes</w:t>
            </w:r>
          </w:p>
          <w:p w:rsidR="00FB3BF3" w:rsidRDefault="00FB3BF3" w:rsidP="00563C35">
            <w:pPr>
              <w:pStyle w:val="ListParagraph"/>
              <w:numPr>
                <w:ilvl w:val="1"/>
                <w:numId w:val="11"/>
              </w:numPr>
              <w:rPr>
                <w:rFonts w:ascii="Arial" w:hAnsi="Arial" w:cs="Arial"/>
                <w:sz w:val="20"/>
                <w:szCs w:val="20"/>
              </w:rPr>
            </w:pPr>
            <w:r>
              <w:rPr>
                <w:rFonts w:ascii="Arial" w:hAnsi="Arial" w:cs="Arial"/>
                <w:sz w:val="20"/>
                <w:szCs w:val="20"/>
              </w:rPr>
              <w:t>Quote number of aircraft of each type</w:t>
            </w:r>
          </w:p>
          <w:p w:rsidR="00FB3BF3" w:rsidRDefault="00FB3BF3" w:rsidP="00563C35">
            <w:pPr>
              <w:pStyle w:val="ListParagraph"/>
              <w:numPr>
                <w:ilvl w:val="1"/>
                <w:numId w:val="11"/>
              </w:numPr>
              <w:rPr>
                <w:rFonts w:ascii="Arial" w:hAnsi="Arial" w:cs="Arial"/>
                <w:sz w:val="20"/>
                <w:szCs w:val="20"/>
              </w:rPr>
            </w:pPr>
            <w:r>
              <w:rPr>
                <w:rFonts w:ascii="Arial" w:hAnsi="Arial" w:cs="Arial"/>
                <w:sz w:val="20"/>
                <w:szCs w:val="20"/>
              </w:rPr>
              <w:t>Quote each aircraft registration (or elsewhere by agreement with ICETRA – see note 1 below)</w:t>
            </w:r>
          </w:p>
          <w:p w:rsidR="00A57081" w:rsidRPr="00096045" w:rsidRDefault="00A57081" w:rsidP="00563C35">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List for each aircraft, aircraft owner / operator</w:t>
            </w:r>
          </w:p>
          <w:p w:rsidR="00A57081" w:rsidRPr="00096045" w:rsidRDefault="00A57081" w:rsidP="00563C35">
            <w:pPr>
              <w:pStyle w:val="ListParagraph"/>
              <w:numPr>
                <w:ilvl w:val="1"/>
                <w:numId w:val="11"/>
              </w:numPr>
              <w:rPr>
                <w:rFonts w:ascii="Arial" w:hAnsi="Arial" w:cs="Arial"/>
                <w:color w:val="4F81BD" w:themeColor="accent1"/>
                <w:sz w:val="20"/>
                <w:szCs w:val="20"/>
              </w:rPr>
            </w:pPr>
            <w:r w:rsidRPr="00096045">
              <w:rPr>
                <w:rFonts w:ascii="Arial" w:hAnsi="Arial" w:cs="Arial"/>
                <w:color w:val="4F81BD" w:themeColor="accent1"/>
                <w:sz w:val="20"/>
                <w:szCs w:val="20"/>
              </w:rPr>
              <w:t>CAMO contract reference</w:t>
            </w:r>
          </w:p>
          <w:p w:rsidR="00C746F0" w:rsidRPr="00800F83" w:rsidRDefault="00C746F0" w:rsidP="00797233">
            <w:pPr>
              <w:pStyle w:val="ListParagraph"/>
              <w:numPr>
                <w:ilvl w:val="0"/>
                <w:numId w:val="11"/>
              </w:numPr>
              <w:rPr>
                <w:rFonts w:ascii="Arial" w:hAnsi="Arial" w:cs="Arial"/>
                <w:sz w:val="20"/>
                <w:szCs w:val="20"/>
              </w:rPr>
            </w:pPr>
            <w:r w:rsidRPr="00800F83">
              <w:rPr>
                <w:rFonts w:ascii="Arial" w:hAnsi="Arial" w:cs="Arial"/>
                <w:sz w:val="20"/>
                <w:szCs w:val="20"/>
              </w:rPr>
              <w:t>Type of operation</w:t>
            </w:r>
          </w:p>
          <w:p w:rsidR="00A1654D" w:rsidRPr="00800F83" w:rsidRDefault="00A1654D" w:rsidP="00797233">
            <w:pPr>
              <w:pStyle w:val="ListParagraph"/>
              <w:numPr>
                <w:ilvl w:val="0"/>
                <w:numId w:val="11"/>
              </w:numPr>
              <w:rPr>
                <w:rFonts w:ascii="Arial" w:hAnsi="Arial" w:cs="Arial"/>
                <w:sz w:val="20"/>
                <w:szCs w:val="20"/>
              </w:rPr>
            </w:pPr>
            <w:r w:rsidRPr="00800F83">
              <w:rPr>
                <w:rFonts w:ascii="Arial" w:hAnsi="Arial" w:cs="Arial"/>
                <w:sz w:val="20"/>
                <w:szCs w:val="20"/>
              </w:rPr>
              <w:t>Organisation’s Scope of Work (Scope of Approval)</w:t>
            </w:r>
            <w:r w:rsidR="00C81276" w:rsidRPr="00800F83">
              <w:rPr>
                <w:rFonts w:ascii="Arial" w:hAnsi="Arial" w:cs="Arial"/>
                <w:sz w:val="20"/>
                <w:szCs w:val="20"/>
              </w:rPr>
              <w:t xml:space="preserve"> (M.A.703 (c) / M.A.704 (a) 2.)</w:t>
            </w:r>
            <w:r w:rsidR="00FB3BF3">
              <w:rPr>
                <w:rFonts w:ascii="Arial" w:hAnsi="Arial" w:cs="Arial"/>
                <w:sz w:val="20"/>
                <w:szCs w:val="20"/>
              </w:rPr>
              <w:t xml:space="preserve"> – see note 2 below</w:t>
            </w:r>
          </w:p>
          <w:p w:rsidR="00C81276" w:rsidRPr="00800F83" w:rsidRDefault="00C81276" w:rsidP="00797233">
            <w:pPr>
              <w:rPr>
                <w:rFonts w:ascii="Arial" w:hAnsi="Arial" w:cs="Arial"/>
                <w:sz w:val="20"/>
                <w:szCs w:val="20"/>
              </w:rPr>
            </w:pPr>
          </w:p>
          <w:p w:rsidR="00FB3BF3" w:rsidRDefault="00FB3BF3" w:rsidP="00FB3BF3">
            <w:pPr>
              <w:rPr>
                <w:rFonts w:ascii="Arial" w:hAnsi="Arial" w:cs="Arial"/>
                <w:sz w:val="20"/>
                <w:szCs w:val="20"/>
              </w:rPr>
            </w:pPr>
            <w:r>
              <w:rPr>
                <w:rFonts w:ascii="Arial" w:hAnsi="Arial" w:cs="Arial"/>
                <w:sz w:val="20"/>
                <w:szCs w:val="20"/>
              </w:rPr>
              <w:t xml:space="preserve"> Note 1: It is very important </w:t>
            </w:r>
            <w:r w:rsidR="003E0C91">
              <w:rPr>
                <w:rFonts w:ascii="Arial" w:hAnsi="Arial" w:cs="Arial"/>
                <w:sz w:val="20"/>
                <w:szCs w:val="20"/>
              </w:rPr>
              <w:t>to be able to identify which aircraft is manage</w:t>
            </w:r>
            <w:r w:rsidR="006B0FD3">
              <w:rPr>
                <w:rFonts w:ascii="Arial" w:hAnsi="Arial" w:cs="Arial"/>
                <w:sz w:val="20"/>
                <w:szCs w:val="20"/>
              </w:rPr>
              <w:t>d</w:t>
            </w:r>
            <w:r w:rsidR="003E0C91">
              <w:rPr>
                <w:rFonts w:ascii="Arial" w:hAnsi="Arial" w:cs="Arial"/>
                <w:sz w:val="20"/>
                <w:szCs w:val="20"/>
              </w:rPr>
              <w:t xml:space="preserve"> by the CAMO at a given time, especially when it comes to determine whether or not an aircraft has remained in “controlled environment” and or when aircraft are removed from an AOC, but will be kept managed by the CAMO as a private aircraft. By only referring to the current list on the AOC, will automatically discontinue the aircraft from being managed by the CAMO when removing the aircraft from the AOC. For large aircraft, that will automatically invalid the ARC.   </w:t>
            </w:r>
          </w:p>
          <w:p w:rsidR="00FB3BF3" w:rsidRDefault="00FB3BF3" w:rsidP="00FB3BF3">
            <w:pPr>
              <w:rPr>
                <w:rFonts w:ascii="Arial" w:hAnsi="Arial" w:cs="Arial"/>
                <w:sz w:val="20"/>
                <w:szCs w:val="20"/>
              </w:rPr>
            </w:pPr>
          </w:p>
          <w:p w:rsidR="00C81276" w:rsidRPr="00800F83" w:rsidRDefault="00A1654D" w:rsidP="00FB3BF3">
            <w:pPr>
              <w:rPr>
                <w:rFonts w:ascii="Arial" w:hAnsi="Arial" w:cs="Arial"/>
                <w:sz w:val="20"/>
                <w:szCs w:val="20"/>
              </w:rPr>
            </w:pPr>
            <w:r w:rsidRPr="00800F83">
              <w:rPr>
                <w:rFonts w:ascii="Arial" w:hAnsi="Arial" w:cs="Arial"/>
                <w:sz w:val="20"/>
                <w:szCs w:val="20"/>
              </w:rPr>
              <w:t>Note</w:t>
            </w:r>
            <w:r w:rsidR="00FB3BF3">
              <w:rPr>
                <w:rFonts w:ascii="Arial" w:hAnsi="Arial" w:cs="Arial"/>
                <w:sz w:val="20"/>
                <w:szCs w:val="20"/>
              </w:rPr>
              <w:t xml:space="preserve"> 2</w:t>
            </w:r>
            <w:r w:rsidRPr="00800F83">
              <w:rPr>
                <w:rFonts w:ascii="Arial" w:hAnsi="Arial" w:cs="Arial"/>
                <w:sz w:val="20"/>
                <w:szCs w:val="20"/>
              </w:rPr>
              <w:t xml:space="preserve">: </w:t>
            </w:r>
            <w:r w:rsidR="00FB3BF3">
              <w:rPr>
                <w:rFonts w:ascii="Arial" w:hAnsi="Arial" w:cs="Arial"/>
                <w:sz w:val="20"/>
                <w:szCs w:val="20"/>
              </w:rPr>
              <w:t>T</w:t>
            </w:r>
            <w:r w:rsidRPr="00800F83">
              <w:rPr>
                <w:rFonts w:ascii="Arial" w:hAnsi="Arial" w:cs="Arial"/>
                <w:sz w:val="20"/>
                <w:szCs w:val="20"/>
              </w:rPr>
              <w:t>he EASA Form 14 will refer to section containing the Scope of Approval (Scope of Work)</w:t>
            </w:r>
            <w:r w:rsidR="00A57081">
              <w:rPr>
                <w:rFonts w:ascii="Arial" w:hAnsi="Arial" w:cs="Arial"/>
                <w:sz w:val="20"/>
                <w:szCs w:val="20"/>
              </w:rPr>
              <w:t xml:space="preserve">. </w:t>
            </w:r>
            <w:r w:rsidRPr="00800F83">
              <w:rPr>
                <w:rFonts w:ascii="Arial" w:hAnsi="Arial" w:cs="Arial"/>
                <w:sz w:val="20"/>
                <w:szCs w:val="20"/>
              </w:rPr>
              <w:t xml:space="preserve"> </w:t>
            </w:r>
          </w:p>
        </w:tc>
        <w:tc>
          <w:tcPr>
            <w:tcW w:w="3104" w:type="dxa"/>
          </w:tcPr>
          <w:p w:rsidR="00A35C6F" w:rsidRPr="007B128A" w:rsidRDefault="00C81276" w:rsidP="00797233">
            <w:pPr>
              <w:rPr>
                <w:rFonts w:ascii="Arial" w:hAnsi="Arial" w:cs="Arial"/>
                <w:sz w:val="16"/>
                <w:szCs w:val="16"/>
              </w:rPr>
            </w:pPr>
            <w:r w:rsidRPr="007B128A">
              <w:rPr>
                <w:rFonts w:ascii="Arial" w:hAnsi="Arial" w:cs="Arial"/>
                <w:sz w:val="16"/>
                <w:szCs w:val="16"/>
              </w:rPr>
              <w:t xml:space="preserve">M.A.703 (c) - </w:t>
            </w:r>
            <w:r w:rsidR="0083706B" w:rsidRPr="007B128A">
              <w:rPr>
                <w:rFonts w:ascii="Arial" w:hAnsi="Arial" w:cs="Arial"/>
                <w:sz w:val="16"/>
                <w:szCs w:val="16"/>
              </w:rPr>
              <w:t>M.A.704 (a) / AMC M.A.704</w:t>
            </w:r>
            <w:r w:rsidR="00A57081">
              <w:rPr>
                <w:rFonts w:ascii="Arial" w:hAnsi="Arial" w:cs="Arial"/>
                <w:sz w:val="16"/>
                <w:szCs w:val="16"/>
              </w:rPr>
              <w:t xml:space="preserve"> </w:t>
            </w:r>
            <w:r w:rsidR="00A57081" w:rsidRPr="00096045">
              <w:rPr>
                <w:rFonts w:ascii="Arial" w:hAnsi="Arial" w:cs="Arial"/>
                <w:color w:val="4F81BD" w:themeColor="accent1"/>
                <w:sz w:val="16"/>
                <w:szCs w:val="16"/>
              </w:rPr>
              <w:t>– Appendix V to AMC M.A.704 Part 0.2</w:t>
            </w:r>
          </w:p>
        </w:tc>
        <w:tc>
          <w:tcPr>
            <w:tcW w:w="3419" w:type="dxa"/>
            <w:gridSpan w:val="2"/>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289010882"/>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Pr="00800F83" w:rsidRDefault="00C746F0" w:rsidP="00797233">
            <w:pPr>
              <w:rPr>
                <w:rFonts w:ascii="Arial" w:hAnsi="Arial" w:cs="Arial"/>
                <w:sz w:val="20"/>
                <w:szCs w:val="20"/>
              </w:rPr>
            </w:pPr>
            <w:r w:rsidRPr="00800F83">
              <w:rPr>
                <w:rFonts w:ascii="Arial" w:hAnsi="Arial" w:cs="Arial"/>
                <w:sz w:val="20"/>
                <w:szCs w:val="20"/>
              </w:rPr>
              <w:t>0.3 Management personnel</w:t>
            </w:r>
            <w:r w:rsidR="00062768">
              <w:rPr>
                <w:rFonts w:ascii="Arial" w:hAnsi="Arial" w:cs="Arial"/>
                <w:sz w:val="20"/>
                <w:szCs w:val="20"/>
              </w:rPr>
              <w:t xml:space="preserve">    </w:t>
            </w:r>
          </w:p>
          <w:p w:rsidR="00C746F0" w:rsidRPr="00800F83" w:rsidRDefault="00C746F0" w:rsidP="00797233">
            <w:pPr>
              <w:pStyle w:val="ListParagraph"/>
              <w:numPr>
                <w:ilvl w:val="0"/>
                <w:numId w:val="12"/>
              </w:numPr>
              <w:rPr>
                <w:rFonts w:ascii="Arial" w:hAnsi="Arial" w:cs="Arial"/>
                <w:sz w:val="20"/>
                <w:szCs w:val="20"/>
              </w:rPr>
            </w:pPr>
            <w:r w:rsidRPr="00800F83">
              <w:rPr>
                <w:rFonts w:ascii="Arial" w:hAnsi="Arial" w:cs="Arial"/>
                <w:sz w:val="20"/>
                <w:szCs w:val="20"/>
              </w:rPr>
              <w:t>Accountable Manager</w:t>
            </w:r>
          </w:p>
          <w:p w:rsidR="00C746F0" w:rsidRPr="00800F83" w:rsidRDefault="00C746F0" w:rsidP="00797233">
            <w:pPr>
              <w:pStyle w:val="ListParagraph"/>
              <w:numPr>
                <w:ilvl w:val="0"/>
                <w:numId w:val="12"/>
              </w:numPr>
              <w:rPr>
                <w:rFonts w:ascii="Arial" w:hAnsi="Arial" w:cs="Arial"/>
                <w:sz w:val="20"/>
                <w:szCs w:val="20"/>
              </w:rPr>
            </w:pPr>
            <w:r w:rsidRPr="00800F83">
              <w:rPr>
                <w:rFonts w:ascii="Arial" w:hAnsi="Arial" w:cs="Arial"/>
                <w:sz w:val="20"/>
                <w:szCs w:val="20"/>
              </w:rPr>
              <w:t>Nominated Post Holder for Continuing Airworthiness activities</w:t>
            </w:r>
            <w:r w:rsidR="004841E8" w:rsidRPr="00800F83">
              <w:rPr>
                <w:rFonts w:ascii="Arial" w:hAnsi="Arial" w:cs="Arial"/>
                <w:sz w:val="20"/>
                <w:szCs w:val="20"/>
              </w:rPr>
              <w:t xml:space="preserve"> (TM)</w:t>
            </w:r>
          </w:p>
          <w:p w:rsidR="00C746F0" w:rsidRPr="00800F83" w:rsidRDefault="00C746F0" w:rsidP="00797233">
            <w:pPr>
              <w:pStyle w:val="ListParagraph"/>
              <w:numPr>
                <w:ilvl w:val="0"/>
                <w:numId w:val="12"/>
              </w:numPr>
              <w:rPr>
                <w:rFonts w:ascii="Arial" w:hAnsi="Arial" w:cs="Arial"/>
                <w:sz w:val="20"/>
                <w:szCs w:val="20"/>
              </w:rPr>
            </w:pPr>
            <w:r w:rsidRPr="00800F83">
              <w:rPr>
                <w:rFonts w:ascii="Arial" w:hAnsi="Arial" w:cs="Arial"/>
                <w:sz w:val="20"/>
                <w:szCs w:val="20"/>
              </w:rPr>
              <w:t>Continuing airworthiness coordination (group of persons)</w:t>
            </w:r>
          </w:p>
          <w:p w:rsidR="00C746F0" w:rsidRPr="00800F83" w:rsidRDefault="00C746F0" w:rsidP="00797233">
            <w:pPr>
              <w:pStyle w:val="ListParagraph"/>
              <w:numPr>
                <w:ilvl w:val="0"/>
                <w:numId w:val="12"/>
              </w:numPr>
              <w:rPr>
                <w:rFonts w:ascii="Arial" w:hAnsi="Arial" w:cs="Arial"/>
                <w:sz w:val="20"/>
                <w:szCs w:val="20"/>
              </w:rPr>
            </w:pPr>
            <w:r w:rsidRPr="00800F83">
              <w:rPr>
                <w:rFonts w:ascii="Arial" w:hAnsi="Arial" w:cs="Arial"/>
                <w:sz w:val="20"/>
                <w:szCs w:val="20"/>
              </w:rPr>
              <w:t xml:space="preserve">Designated Quality Manger </w:t>
            </w:r>
            <w:r w:rsidR="004841E8" w:rsidRPr="00800F83">
              <w:rPr>
                <w:rFonts w:ascii="Arial" w:hAnsi="Arial" w:cs="Arial"/>
                <w:sz w:val="20"/>
                <w:szCs w:val="20"/>
              </w:rPr>
              <w:t>(QM)</w:t>
            </w:r>
          </w:p>
          <w:p w:rsidR="00C746F0" w:rsidRPr="00800F83" w:rsidRDefault="0012793B" w:rsidP="00797233">
            <w:pPr>
              <w:pStyle w:val="ListParagraph"/>
              <w:numPr>
                <w:ilvl w:val="0"/>
                <w:numId w:val="12"/>
              </w:numPr>
              <w:rPr>
                <w:rFonts w:ascii="Arial" w:hAnsi="Arial" w:cs="Arial"/>
                <w:sz w:val="20"/>
                <w:szCs w:val="20"/>
              </w:rPr>
            </w:pPr>
            <w:r w:rsidRPr="00800F83">
              <w:rPr>
                <w:rFonts w:ascii="Arial" w:hAnsi="Arial" w:cs="Arial"/>
                <w:sz w:val="20"/>
                <w:szCs w:val="20"/>
              </w:rPr>
              <w:t>Airworthiness Review staff</w:t>
            </w:r>
            <w:r w:rsidR="00D85B27" w:rsidRPr="00800F83">
              <w:rPr>
                <w:rFonts w:ascii="Arial" w:hAnsi="Arial" w:cs="Arial"/>
                <w:sz w:val="20"/>
                <w:szCs w:val="20"/>
              </w:rPr>
              <w:t xml:space="preserve"> </w:t>
            </w:r>
          </w:p>
          <w:p w:rsidR="0012793B" w:rsidRPr="00800F83" w:rsidRDefault="00F450E0" w:rsidP="00797233">
            <w:pPr>
              <w:pStyle w:val="ListParagraph"/>
              <w:numPr>
                <w:ilvl w:val="0"/>
                <w:numId w:val="12"/>
              </w:numPr>
              <w:rPr>
                <w:rFonts w:ascii="Arial" w:hAnsi="Arial" w:cs="Arial"/>
                <w:sz w:val="20"/>
                <w:szCs w:val="20"/>
              </w:rPr>
            </w:pPr>
            <w:r w:rsidRPr="00800F83">
              <w:rPr>
                <w:rFonts w:ascii="Arial" w:hAnsi="Arial" w:cs="Arial"/>
                <w:sz w:val="20"/>
                <w:szCs w:val="20"/>
              </w:rPr>
              <w:t>Nominated person(s) authorised to extend ARC</w:t>
            </w:r>
          </w:p>
          <w:p w:rsidR="0083706B" w:rsidRPr="00800F83" w:rsidRDefault="0083706B" w:rsidP="00797233">
            <w:pPr>
              <w:pStyle w:val="ListParagraph"/>
              <w:numPr>
                <w:ilvl w:val="0"/>
                <w:numId w:val="12"/>
              </w:numPr>
              <w:rPr>
                <w:rFonts w:ascii="Arial" w:hAnsi="Arial" w:cs="Arial"/>
                <w:sz w:val="20"/>
                <w:szCs w:val="20"/>
              </w:rPr>
            </w:pPr>
            <w:r w:rsidRPr="00800F83">
              <w:rPr>
                <w:rFonts w:ascii="Arial" w:hAnsi="Arial" w:cs="Arial"/>
                <w:sz w:val="20"/>
                <w:szCs w:val="20"/>
              </w:rPr>
              <w:lastRenderedPageBreak/>
              <w:t>Nominated person(s) authorised to issue Permit to Fly</w:t>
            </w:r>
          </w:p>
          <w:p w:rsidR="00F450E0" w:rsidRPr="00800F83" w:rsidRDefault="00F450E0" w:rsidP="00797233">
            <w:pPr>
              <w:pStyle w:val="ListParagraph"/>
              <w:numPr>
                <w:ilvl w:val="0"/>
                <w:numId w:val="12"/>
              </w:numPr>
              <w:rPr>
                <w:rFonts w:ascii="Arial" w:hAnsi="Arial" w:cs="Arial"/>
                <w:sz w:val="20"/>
                <w:szCs w:val="20"/>
              </w:rPr>
            </w:pPr>
            <w:r w:rsidRPr="00800F83">
              <w:rPr>
                <w:rFonts w:ascii="Arial" w:hAnsi="Arial" w:cs="Arial"/>
                <w:sz w:val="20"/>
                <w:szCs w:val="20"/>
              </w:rPr>
              <w:t>Duties and Responsibilities</w:t>
            </w:r>
            <w:r w:rsidR="0083706B" w:rsidRPr="00800F83">
              <w:rPr>
                <w:rFonts w:ascii="Arial" w:hAnsi="Arial" w:cs="Arial"/>
                <w:sz w:val="20"/>
                <w:szCs w:val="20"/>
              </w:rPr>
              <w:t xml:space="preserve"> (job functions)</w:t>
            </w:r>
          </w:p>
          <w:p w:rsidR="00212D12" w:rsidRPr="00800F83" w:rsidRDefault="00212D12" w:rsidP="00797233">
            <w:pPr>
              <w:pStyle w:val="ListParagraph"/>
              <w:numPr>
                <w:ilvl w:val="1"/>
                <w:numId w:val="12"/>
              </w:numPr>
              <w:rPr>
                <w:rFonts w:ascii="Arial" w:hAnsi="Arial" w:cs="Arial"/>
                <w:sz w:val="20"/>
                <w:szCs w:val="20"/>
              </w:rPr>
            </w:pPr>
            <w:r w:rsidRPr="00800F83">
              <w:rPr>
                <w:rFonts w:ascii="Arial" w:hAnsi="Arial" w:cs="Arial"/>
                <w:sz w:val="20"/>
                <w:szCs w:val="20"/>
              </w:rPr>
              <w:t>Accountable Manager</w:t>
            </w:r>
          </w:p>
          <w:p w:rsidR="00212D12" w:rsidRPr="00800F83" w:rsidRDefault="00212D12" w:rsidP="00797233">
            <w:pPr>
              <w:pStyle w:val="ListParagraph"/>
              <w:numPr>
                <w:ilvl w:val="1"/>
                <w:numId w:val="12"/>
              </w:numPr>
              <w:rPr>
                <w:rFonts w:ascii="Arial" w:hAnsi="Arial" w:cs="Arial"/>
                <w:sz w:val="20"/>
                <w:szCs w:val="20"/>
              </w:rPr>
            </w:pPr>
            <w:r w:rsidRPr="00800F83">
              <w:rPr>
                <w:rFonts w:ascii="Arial" w:hAnsi="Arial" w:cs="Arial"/>
                <w:sz w:val="20"/>
                <w:szCs w:val="20"/>
              </w:rPr>
              <w:t>Continuing Airworthiness Manager</w:t>
            </w:r>
            <w:r w:rsidR="004841E8" w:rsidRPr="00800F83">
              <w:rPr>
                <w:rFonts w:ascii="Arial" w:hAnsi="Arial" w:cs="Arial"/>
                <w:sz w:val="20"/>
                <w:szCs w:val="20"/>
              </w:rPr>
              <w:t xml:space="preserve"> (TM)</w:t>
            </w:r>
          </w:p>
          <w:p w:rsidR="00212D12" w:rsidRPr="00800F83" w:rsidRDefault="00212D12" w:rsidP="00797233">
            <w:pPr>
              <w:pStyle w:val="ListParagraph"/>
              <w:numPr>
                <w:ilvl w:val="1"/>
                <w:numId w:val="12"/>
              </w:numPr>
              <w:rPr>
                <w:rFonts w:ascii="Arial" w:hAnsi="Arial" w:cs="Arial"/>
                <w:sz w:val="20"/>
                <w:szCs w:val="20"/>
              </w:rPr>
            </w:pPr>
            <w:r w:rsidRPr="00800F83">
              <w:rPr>
                <w:rFonts w:ascii="Arial" w:hAnsi="Arial" w:cs="Arial"/>
                <w:sz w:val="20"/>
                <w:szCs w:val="20"/>
              </w:rPr>
              <w:t>Designated Quality Manager</w:t>
            </w:r>
            <w:r w:rsidR="004841E8" w:rsidRPr="00800F83">
              <w:rPr>
                <w:rFonts w:ascii="Arial" w:hAnsi="Arial" w:cs="Arial"/>
                <w:sz w:val="20"/>
                <w:szCs w:val="20"/>
              </w:rPr>
              <w:t xml:space="preserve"> (QM)</w:t>
            </w:r>
          </w:p>
          <w:p w:rsidR="00212D12" w:rsidRPr="00800F83" w:rsidRDefault="00212D12" w:rsidP="00797233">
            <w:pPr>
              <w:pStyle w:val="ListParagraph"/>
              <w:numPr>
                <w:ilvl w:val="1"/>
                <w:numId w:val="12"/>
              </w:numPr>
              <w:rPr>
                <w:rFonts w:ascii="Arial" w:hAnsi="Arial" w:cs="Arial"/>
                <w:sz w:val="20"/>
                <w:szCs w:val="20"/>
              </w:rPr>
            </w:pPr>
            <w:r w:rsidRPr="00800F83">
              <w:rPr>
                <w:rFonts w:ascii="Arial" w:hAnsi="Arial" w:cs="Arial"/>
                <w:sz w:val="20"/>
                <w:szCs w:val="20"/>
              </w:rPr>
              <w:t>Airworthiness Review staff</w:t>
            </w:r>
          </w:p>
          <w:p w:rsidR="00212D12" w:rsidRPr="00800F83" w:rsidRDefault="00212D12" w:rsidP="00797233">
            <w:pPr>
              <w:pStyle w:val="ListParagraph"/>
              <w:numPr>
                <w:ilvl w:val="1"/>
                <w:numId w:val="12"/>
              </w:numPr>
              <w:rPr>
                <w:rFonts w:ascii="Arial" w:hAnsi="Arial" w:cs="Arial"/>
                <w:sz w:val="20"/>
                <w:szCs w:val="20"/>
              </w:rPr>
            </w:pPr>
            <w:r w:rsidRPr="00800F83">
              <w:rPr>
                <w:rFonts w:ascii="Arial" w:hAnsi="Arial" w:cs="Arial"/>
                <w:sz w:val="20"/>
                <w:szCs w:val="20"/>
              </w:rPr>
              <w:t>Nominated person(s) authorised to extend ARC</w:t>
            </w:r>
          </w:p>
          <w:p w:rsidR="0083706B" w:rsidRPr="00800F83" w:rsidRDefault="0083706B" w:rsidP="00797233">
            <w:pPr>
              <w:pStyle w:val="ListParagraph"/>
              <w:numPr>
                <w:ilvl w:val="1"/>
                <w:numId w:val="12"/>
              </w:numPr>
              <w:rPr>
                <w:rFonts w:ascii="Arial" w:hAnsi="Arial" w:cs="Arial"/>
                <w:sz w:val="20"/>
                <w:szCs w:val="20"/>
              </w:rPr>
            </w:pPr>
            <w:r w:rsidRPr="00800F83">
              <w:rPr>
                <w:rFonts w:ascii="Arial" w:hAnsi="Arial" w:cs="Arial"/>
                <w:sz w:val="20"/>
                <w:szCs w:val="20"/>
              </w:rPr>
              <w:t>Nominated person(s) authorised to issue Permit to Fly</w:t>
            </w:r>
          </w:p>
          <w:p w:rsidR="0083706B" w:rsidRDefault="0083706B" w:rsidP="00797233">
            <w:pPr>
              <w:pStyle w:val="ListParagraph"/>
              <w:numPr>
                <w:ilvl w:val="0"/>
                <w:numId w:val="12"/>
              </w:numPr>
              <w:rPr>
                <w:rFonts w:ascii="Arial" w:hAnsi="Arial" w:cs="Arial"/>
                <w:sz w:val="20"/>
                <w:szCs w:val="20"/>
              </w:rPr>
            </w:pPr>
            <w:r w:rsidRPr="00800F83">
              <w:rPr>
                <w:rFonts w:ascii="Arial" w:hAnsi="Arial" w:cs="Arial"/>
                <w:sz w:val="20"/>
                <w:szCs w:val="20"/>
              </w:rPr>
              <w:t>Title(s) and name(s) of persons above</w:t>
            </w:r>
            <w:r w:rsidR="00D85B27" w:rsidRPr="00800F83">
              <w:rPr>
                <w:rFonts w:ascii="Arial" w:hAnsi="Arial" w:cs="Arial"/>
                <w:sz w:val="20"/>
                <w:szCs w:val="20"/>
              </w:rPr>
              <w:t xml:space="preserve"> (AR staff can be in 5.2)</w:t>
            </w:r>
          </w:p>
          <w:p w:rsidR="0083706B" w:rsidRPr="00800F83" w:rsidRDefault="00A1654D" w:rsidP="00797233">
            <w:pPr>
              <w:pStyle w:val="ListParagraph"/>
              <w:numPr>
                <w:ilvl w:val="0"/>
                <w:numId w:val="12"/>
              </w:numPr>
              <w:rPr>
                <w:rFonts w:ascii="Arial" w:hAnsi="Arial" w:cs="Arial"/>
                <w:sz w:val="20"/>
                <w:szCs w:val="20"/>
              </w:rPr>
            </w:pPr>
            <w:r w:rsidRPr="00800F83">
              <w:rPr>
                <w:rFonts w:ascii="Arial" w:hAnsi="Arial" w:cs="Arial"/>
                <w:sz w:val="20"/>
                <w:szCs w:val="20"/>
              </w:rPr>
              <w:t>Manpower Resources and Training Policy</w:t>
            </w:r>
          </w:p>
          <w:p w:rsidR="00A1654D" w:rsidRPr="00800F83" w:rsidRDefault="00A1654D" w:rsidP="00797233">
            <w:pPr>
              <w:pStyle w:val="ListParagraph"/>
              <w:numPr>
                <w:ilvl w:val="1"/>
                <w:numId w:val="12"/>
              </w:numPr>
              <w:rPr>
                <w:rFonts w:ascii="Arial" w:hAnsi="Arial" w:cs="Arial"/>
                <w:sz w:val="20"/>
                <w:szCs w:val="20"/>
              </w:rPr>
            </w:pPr>
            <w:r w:rsidRPr="00800F83">
              <w:rPr>
                <w:rFonts w:ascii="Arial" w:hAnsi="Arial" w:cs="Arial"/>
                <w:sz w:val="20"/>
                <w:szCs w:val="20"/>
              </w:rPr>
              <w:t>Manpower Recourses</w:t>
            </w:r>
          </w:p>
          <w:p w:rsidR="00A1654D" w:rsidRDefault="00A1654D" w:rsidP="00797233">
            <w:pPr>
              <w:pStyle w:val="ListParagraph"/>
              <w:numPr>
                <w:ilvl w:val="1"/>
                <w:numId w:val="12"/>
              </w:numPr>
              <w:rPr>
                <w:rFonts w:ascii="Arial" w:hAnsi="Arial" w:cs="Arial"/>
                <w:sz w:val="20"/>
                <w:szCs w:val="20"/>
              </w:rPr>
            </w:pPr>
            <w:r w:rsidRPr="00800F83">
              <w:rPr>
                <w:rFonts w:ascii="Arial" w:hAnsi="Arial" w:cs="Arial"/>
                <w:sz w:val="20"/>
                <w:szCs w:val="20"/>
              </w:rPr>
              <w:t>Training Policy</w:t>
            </w:r>
          </w:p>
          <w:p w:rsidR="00CF0122" w:rsidRPr="00062768" w:rsidRDefault="00CF0122" w:rsidP="00797233">
            <w:pPr>
              <w:pStyle w:val="ListParagraph"/>
              <w:numPr>
                <w:ilvl w:val="1"/>
                <w:numId w:val="12"/>
              </w:numPr>
              <w:rPr>
                <w:rFonts w:ascii="Arial" w:hAnsi="Arial" w:cs="Arial"/>
                <w:sz w:val="20"/>
                <w:szCs w:val="20"/>
              </w:rPr>
            </w:pPr>
            <w:r w:rsidRPr="00062768">
              <w:rPr>
                <w:rFonts w:ascii="Arial" w:hAnsi="Arial" w:cs="Arial"/>
                <w:sz w:val="20"/>
                <w:szCs w:val="20"/>
              </w:rPr>
              <w:t>Man hour plan development and updating</w:t>
            </w:r>
          </w:p>
          <w:p w:rsidR="00CF0122" w:rsidRPr="00062768" w:rsidRDefault="00CF0122" w:rsidP="00CF0122">
            <w:pPr>
              <w:pStyle w:val="ListParagraph"/>
              <w:numPr>
                <w:ilvl w:val="2"/>
                <w:numId w:val="12"/>
              </w:numPr>
              <w:rPr>
                <w:rFonts w:ascii="Arial" w:hAnsi="Arial" w:cs="Arial"/>
                <w:sz w:val="20"/>
                <w:szCs w:val="20"/>
              </w:rPr>
            </w:pPr>
            <w:r w:rsidRPr="00062768">
              <w:rPr>
                <w:rFonts w:ascii="Arial" w:hAnsi="Arial" w:cs="Arial"/>
                <w:sz w:val="20"/>
                <w:szCs w:val="20"/>
              </w:rPr>
              <w:t>All activities, also activities not performed under the Part M Subpart G approval</w:t>
            </w:r>
          </w:p>
          <w:p w:rsidR="00CF0122" w:rsidRPr="00CF0122" w:rsidRDefault="00CF0122" w:rsidP="00CF0122">
            <w:pPr>
              <w:pStyle w:val="ListParagraph"/>
              <w:numPr>
                <w:ilvl w:val="2"/>
                <w:numId w:val="12"/>
              </w:numPr>
              <w:rPr>
                <w:rFonts w:ascii="Arial" w:hAnsi="Arial" w:cs="Arial"/>
                <w:sz w:val="20"/>
                <w:szCs w:val="20"/>
              </w:rPr>
            </w:pPr>
            <w:r w:rsidRPr="00062768">
              <w:rPr>
                <w:rFonts w:ascii="Arial" w:hAnsi="Arial" w:cs="Arial"/>
                <w:sz w:val="20"/>
                <w:szCs w:val="20"/>
              </w:rPr>
              <w:t>Include subcontracted organisation if applicable</w:t>
            </w:r>
          </w:p>
        </w:tc>
        <w:tc>
          <w:tcPr>
            <w:tcW w:w="3104" w:type="dxa"/>
          </w:tcPr>
          <w:p w:rsidR="00A35C6F" w:rsidRPr="007B128A" w:rsidRDefault="00212D12" w:rsidP="00797233">
            <w:pPr>
              <w:rPr>
                <w:rFonts w:ascii="Arial" w:hAnsi="Arial" w:cs="Arial"/>
                <w:sz w:val="16"/>
                <w:szCs w:val="16"/>
              </w:rPr>
            </w:pPr>
            <w:r w:rsidRPr="007B128A">
              <w:rPr>
                <w:rFonts w:ascii="Arial" w:hAnsi="Arial" w:cs="Arial"/>
                <w:sz w:val="16"/>
                <w:szCs w:val="16"/>
              </w:rPr>
              <w:lastRenderedPageBreak/>
              <w:t xml:space="preserve">M.A.704 </w:t>
            </w:r>
            <w:r w:rsidR="0083706B" w:rsidRPr="007B128A">
              <w:rPr>
                <w:rFonts w:ascii="Arial" w:hAnsi="Arial" w:cs="Arial"/>
                <w:sz w:val="16"/>
                <w:szCs w:val="16"/>
              </w:rPr>
              <w:t xml:space="preserve">(a) </w:t>
            </w:r>
            <w:r w:rsidRPr="007B128A">
              <w:rPr>
                <w:rFonts w:ascii="Arial" w:hAnsi="Arial" w:cs="Arial"/>
                <w:sz w:val="16"/>
                <w:szCs w:val="16"/>
              </w:rPr>
              <w:t xml:space="preserve">/ AMC M.A.704 - </w:t>
            </w:r>
            <w:r w:rsidR="00F450E0" w:rsidRPr="007B128A">
              <w:rPr>
                <w:rFonts w:ascii="Arial" w:hAnsi="Arial" w:cs="Arial"/>
                <w:sz w:val="16"/>
                <w:szCs w:val="16"/>
              </w:rPr>
              <w:t>M.A.706 (a)(b)(c)(d)(</w:t>
            </w:r>
            <w:r w:rsidRPr="007B128A">
              <w:rPr>
                <w:rFonts w:ascii="Arial" w:hAnsi="Arial" w:cs="Arial"/>
                <w:sz w:val="16"/>
                <w:szCs w:val="16"/>
              </w:rPr>
              <w:t>e)(</w:t>
            </w:r>
            <w:proofErr w:type="spellStart"/>
            <w:r w:rsidRPr="007B128A">
              <w:rPr>
                <w:rFonts w:ascii="Arial" w:hAnsi="Arial" w:cs="Arial"/>
                <w:sz w:val="16"/>
                <w:szCs w:val="16"/>
              </w:rPr>
              <w:t>i</w:t>
            </w:r>
            <w:proofErr w:type="spellEnd"/>
            <w:r w:rsidRPr="007B128A">
              <w:rPr>
                <w:rFonts w:ascii="Arial" w:hAnsi="Arial" w:cs="Arial"/>
                <w:sz w:val="16"/>
                <w:szCs w:val="16"/>
              </w:rPr>
              <w:t>)(j) / AMC M.A.706 (</w:t>
            </w:r>
            <w:r w:rsidR="00A1654D" w:rsidRPr="007B128A">
              <w:rPr>
                <w:rFonts w:ascii="Arial" w:hAnsi="Arial" w:cs="Arial"/>
                <w:sz w:val="16"/>
                <w:szCs w:val="16"/>
              </w:rPr>
              <w:t>a)(e)(</w:t>
            </w:r>
            <w:proofErr w:type="spellStart"/>
            <w:r w:rsidR="00A1654D" w:rsidRPr="007B128A">
              <w:rPr>
                <w:rFonts w:ascii="Arial" w:hAnsi="Arial" w:cs="Arial"/>
                <w:sz w:val="16"/>
                <w:szCs w:val="16"/>
              </w:rPr>
              <w:t>i</w:t>
            </w:r>
            <w:proofErr w:type="spellEnd"/>
            <w:r w:rsidR="00A1654D" w:rsidRPr="007B128A">
              <w:rPr>
                <w:rFonts w:ascii="Arial" w:hAnsi="Arial" w:cs="Arial"/>
                <w:sz w:val="16"/>
                <w:szCs w:val="16"/>
              </w:rPr>
              <w:t>)</w:t>
            </w:r>
          </w:p>
        </w:tc>
        <w:tc>
          <w:tcPr>
            <w:tcW w:w="3419" w:type="dxa"/>
            <w:gridSpan w:val="2"/>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335268328"/>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Pr="00800F83" w:rsidRDefault="00231276" w:rsidP="00797233">
            <w:pPr>
              <w:rPr>
                <w:rFonts w:ascii="Arial" w:hAnsi="Arial" w:cs="Arial"/>
                <w:sz w:val="20"/>
                <w:szCs w:val="20"/>
              </w:rPr>
            </w:pPr>
            <w:r w:rsidRPr="00800F83">
              <w:rPr>
                <w:rFonts w:ascii="Arial" w:hAnsi="Arial" w:cs="Arial"/>
                <w:sz w:val="20"/>
                <w:szCs w:val="20"/>
              </w:rPr>
              <w:t>0.4 Management Organisation Charts</w:t>
            </w:r>
          </w:p>
          <w:p w:rsidR="00231276" w:rsidRPr="00800F83" w:rsidRDefault="00231276" w:rsidP="00797233">
            <w:pPr>
              <w:pStyle w:val="ListParagraph"/>
              <w:numPr>
                <w:ilvl w:val="0"/>
                <w:numId w:val="14"/>
              </w:numPr>
              <w:rPr>
                <w:rFonts w:ascii="Arial" w:hAnsi="Arial" w:cs="Arial"/>
                <w:sz w:val="20"/>
                <w:szCs w:val="20"/>
              </w:rPr>
            </w:pPr>
            <w:r w:rsidRPr="00800F83">
              <w:rPr>
                <w:rFonts w:ascii="Arial" w:hAnsi="Arial" w:cs="Arial"/>
                <w:sz w:val="20"/>
                <w:szCs w:val="20"/>
              </w:rPr>
              <w:t>General Organisation Chart</w:t>
            </w:r>
          </w:p>
          <w:p w:rsidR="007539AA" w:rsidRPr="002F4908" w:rsidRDefault="00231276" w:rsidP="007539AA">
            <w:pPr>
              <w:pStyle w:val="ListParagraph"/>
              <w:numPr>
                <w:ilvl w:val="0"/>
                <w:numId w:val="14"/>
              </w:numPr>
              <w:rPr>
                <w:rFonts w:ascii="Arial" w:hAnsi="Arial" w:cs="Arial"/>
                <w:sz w:val="20"/>
                <w:szCs w:val="20"/>
              </w:rPr>
            </w:pPr>
            <w:r w:rsidRPr="00800F83">
              <w:rPr>
                <w:rFonts w:ascii="Arial" w:hAnsi="Arial" w:cs="Arial"/>
                <w:sz w:val="20"/>
                <w:szCs w:val="20"/>
              </w:rPr>
              <w:t>Continuing Airworthiness Management Organisation Chart</w:t>
            </w:r>
          </w:p>
        </w:tc>
        <w:tc>
          <w:tcPr>
            <w:tcW w:w="3125" w:type="dxa"/>
            <w:gridSpan w:val="2"/>
          </w:tcPr>
          <w:p w:rsidR="00A35C6F" w:rsidRPr="007B128A" w:rsidRDefault="00111C43" w:rsidP="00797233">
            <w:pPr>
              <w:rPr>
                <w:rFonts w:ascii="Arial" w:hAnsi="Arial" w:cs="Arial"/>
                <w:sz w:val="16"/>
                <w:szCs w:val="16"/>
              </w:rPr>
            </w:pPr>
            <w:r w:rsidRPr="007B128A">
              <w:rPr>
                <w:rFonts w:ascii="Arial" w:hAnsi="Arial" w:cs="Arial"/>
                <w:sz w:val="16"/>
                <w:szCs w:val="16"/>
              </w:rPr>
              <w:t>M.A.704 (a) 4. / AMC 704 (a)</w:t>
            </w:r>
          </w:p>
        </w:tc>
        <w:tc>
          <w:tcPr>
            <w:tcW w:w="3398" w:type="dxa"/>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734976310"/>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Default="00231276" w:rsidP="00797233">
            <w:pPr>
              <w:rPr>
                <w:rFonts w:ascii="Arial" w:hAnsi="Arial" w:cs="Arial"/>
                <w:sz w:val="20"/>
                <w:szCs w:val="20"/>
              </w:rPr>
            </w:pPr>
            <w:r w:rsidRPr="00800F83">
              <w:rPr>
                <w:rFonts w:ascii="Arial" w:hAnsi="Arial" w:cs="Arial"/>
                <w:sz w:val="20"/>
                <w:szCs w:val="20"/>
              </w:rPr>
              <w:t xml:space="preserve">0.5 Notification Procedure to the </w:t>
            </w:r>
            <w:r w:rsidR="006E2322">
              <w:rPr>
                <w:rFonts w:ascii="Arial" w:hAnsi="Arial" w:cs="Arial"/>
                <w:sz w:val="20"/>
                <w:szCs w:val="20"/>
              </w:rPr>
              <w:t>ICETRA</w:t>
            </w:r>
            <w:r w:rsidRPr="00800F83">
              <w:rPr>
                <w:rFonts w:ascii="Arial" w:hAnsi="Arial" w:cs="Arial"/>
                <w:sz w:val="20"/>
                <w:szCs w:val="20"/>
              </w:rPr>
              <w:t xml:space="preserve"> Regarding Changes to the organisation’s activities / approval / location /personnel</w:t>
            </w:r>
          </w:p>
          <w:p w:rsidR="009700D6" w:rsidRPr="00800F83" w:rsidRDefault="009700D6" w:rsidP="00797233">
            <w:pPr>
              <w:rPr>
                <w:rFonts w:ascii="Arial" w:hAnsi="Arial" w:cs="Arial"/>
                <w:sz w:val="20"/>
                <w:szCs w:val="20"/>
              </w:rPr>
            </w:pPr>
          </w:p>
          <w:p w:rsidR="00111C43" w:rsidRPr="00800F83" w:rsidRDefault="00111C43" w:rsidP="00797233">
            <w:pPr>
              <w:pStyle w:val="ListParagraph"/>
              <w:numPr>
                <w:ilvl w:val="0"/>
                <w:numId w:val="15"/>
              </w:numPr>
              <w:rPr>
                <w:rFonts w:ascii="Arial" w:hAnsi="Arial" w:cs="Arial"/>
                <w:sz w:val="20"/>
                <w:szCs w:val="20"/>
              </w:rPr>
            </w:pPr>
            <w:r w:rsidRPr="00800F83">
              <w:rPr>
                <w:rFonts w:ascii="Arial" w:hAnsi="Arial" w:cs="Arial"/>
                <w:sz w:val="20"/>
                <w:szCs w:val="20"/>
              </w:rPr>
              <w:t>Changes</w:t>
            </w:r>
          </w:p>
          <w:p w:rsidR="00111C43" w:rsidRPr="00800F83" w:rsidRDefault="00111C43" w:rsidP="00797233">
            <w:pPr>
              <w:pStyle w:val="ListParagraph"/>
              <w:numPr>
                <w:ilvl w:val="1"/>
                <w:numId w:val="15"/>
              </w:numPr>
              <w:rPr>
                <w:rFonts w:ascii="Arial" w:hAnsi="Arial" w:cs="Arial"/>
                <w:sz w:val="20"/>
                <w:szCs w:val="20"/>
              </w:rPr>
            </w:pPr>
            <w:r w:rsidRPr="00800F83">
              <w:rPr>
                <w:rFonts w:ascii="Arial" w:hAnsi="Arial" w:cs="Arial"/>
                <w:sz w:val="20"/>
                <w:szCs w:val="20"/>
              </w:rPr>
              <w:t>Organisation name and location</w:t>
            </w:r>
          </w:p>
          <w:p w:rsidR="00111C43" w:rsidRPr="00800F83" w:rsidRDefault="00111C43" w:rsidP="00797233">
            <w:pPr>
              <w:pStyle w:val="ListParagraph"/>
              <w:numPr>
                <w:ilvl w:val="1"/>
                <w:numId w:val="15"/>
              </w:numPr>
              <w:rPr>
                <w:rFonts w:ascii="Arial" w:hAnsi="Arial" w:cs="Arial"/>
                <w:sz w:val="20"/>
                <w:szCs w:val="20"/>
              </w:rPr>
            </w:pPr>
            <w:r w:rsidRPr="00800F83">
              <w:rPr>
                <w:rFonts w:ascii="Arial" w:hAnsi="Arial" w:cs="Arial"/>
                <w:sz w:val="20"/>
                <w:szCs w:val="20"/>
              </w:rPr>
              <w:t>Organisation additional location</w:t>
            </w:r>
          </w:p>
          <w:p w:rsidR="00111C43" w:rsidRPr="00800F83" w:rsidRDefault="00111C43" w:rsidP="00797233">
            <w:pPr>
              <w:pStyle w:val="ListParagraph"/>
              <w:numPr>
                <w:ilvl w:val="1"/>
                <w:numId w:val="15"/>
              </w:numPr>
              <w:rPr>
                <w:rFonts w:ascii="Arial" w:hAnsi="Arial" w:cs="Arial"/>
                <w:sz w:val="20"/>
                <w:szCs w:val="20"/>
              </w:rPr>
            </w:pPr>
            <w:r w:rsidRPr="00800F83">
              <w:rPr>
                <w:rFonts w:ascii="Arial" w:hAnsi="Arial" w:cs="Arial"/>
                <w:sz w:val="20"/>
                <w:szCs w:val="20"/>
              </w:rPr>
              <w:t>The group of person as specified in 0.3</w:t>
            </w:r>
          </w:p>
          <w:p w:rsidR="00111C43" w:rsidRPr="00800F83" w:rsidRDefault="00111C43" w:rsidP="00797233">
            <w:pPr>
              <w:pStyle w:val="ListParagraph"/>
              <w:numPr>
                <w:ilvl w:val="1"/>
                <w:numId w:val="15"/>
              </w:numPr>
              <w:rPr>
                <w:rFonts w:ascii="Arial" w:hAnsi="Arial" w:cs="Arial"/>
                <w:sz w:val="20"/>
                <w:szCs w:val="20"/>
              </w:rPr>
            </w:pPr>
            <w:r w:rsidRPr="00800F83">
              <w:rPr>
                <w:rFonts w:ascii="Arial" w:hAnsi="Arial" w:cs="Arial"/>
                <w:sz w:val="20"/>
                <w:szCs w:val="20"/>
              </w:rPr>
              <w:t>Operation, facilities, procedures, work scope, staff and technical arrangements, as far as they may affect the approval</w:t>
            </w:r>
          </w:p>
          <w:p w:rsidR="00111C43" w:rsidRPr="00800F83" w:rsidRDefault="00111C43" w:rsidP="00797233">
            <w:pPr>
              <w:pStyle w:val="ListParagraph"/>
              <w:numPr>
                <w:ilvl w:val="0"/>
                <w:numId w:val="15"/>
              </w:numPr>
              <w:rPr>
                <w:rFonts w:ascii="Arial" w:hAnsi="Arial" w:cs="Arial"/>
                <w:sz w:val="20"/>
                <w:szCs w:val="20"/>
              </w:rPr>
            </w:pPr>
            <w:r w:rsidRPr="00800F83">
              <w:rPr>
                <w:rFonts w:ascii="Arial" w:hAnsi="Arial" w:cs="Arial"/>
                <w:sz w:val="20"/>
                <w:szCs w:val="20"/>
              </w:rPr>
              <w:t>Notification before such changes take place</w:t>
            </w:r>
          </w:p>
        </w:tc>
        <w:tc>
          <w:tcPr>
            <w:tcW w:w="3125" w:type="dxa"/>
            <w:gridSpan w:val="2"/>
          </w:tcPr>
          <w:p w:rsidR="00A35C6F" w:rsidRPr="007B128A" w:rsidRDefault="00111C43" w:rsidP="00797233">
            <w:pPr>
              <w:rPr>
                <w:rFonts w:ascii="Arial" w:hAnsi="Arial" w:cs="Arial"/>
                <w:sz w:val="16"/>
                <w:szCs w:val="16"/>
              </w:rPr>
            </w:pPr>
            <w:r w:rsidRPr="007B128A">
              <w:rPr>
                <w:rFonts w:ascii="Arial" w:hAnsi="Arial" w:cs="Arial"/>
                <w:sz w:val="16"/>
                <w:szCs w:val="16"/>
              </w:rPr>
              <w:t>M.A.713 / AMC M.A.713</w:t>
            </w:r>
          </w:p>
        </w:tc>
        <w:tc>
          <w:tcPr>
            <w:tcW w:w="3398" w:type="dxa"/>
          </w:tcPr>
          <w:p w:rsidR="00A35C6F" w:rsidRPr="00800F83" w:rsidRDefault="00A35C6F" w:rsidP="00797233">
            <w:pPr>
              <w:rPr>
                <w:rFonts w:ascii="Arial" w:hAnsi="Arial" w:cs="Arial"/>
                <w:sz w:val="20"/>
                <w:szCs w:val="20"/>
              </w:rPr>
            </w:pPr>
          </w:p>
        </w:tc>
      </w:tr>
      <w:tr w:rsidR="00A35C6F" w:rsidRPr="00800F83" w:rsidTr="00DB27C7">
        <w:sdt>
          <w:sdtPr>
            <w:rPr>
              <w:rFonts w:ascii="Arial" w:hAnsi="Arial" w:cs="Arial"/>
              <w:sz w:val="20"/>
              <w:szCs w:val="20"/>
            </w:rPr>
            <w:id w:val="1727955625"/>
            <w14:checkbox>
              <w14:checked w14:val="0"/>
              <w14:checkedState w14:val="2612" w14:font="MS Gothic"/>
              <w14:uncheckedState w14:val="2610" w14:font="MS Gothic"/>
            </w14:checkbox>
          </w:sdtPr>
          <w:sdtEndPr/>
          <w:sdtContent>
            <w:tc>
              <w:tcPr>
                <w:tcW w:w="829" w:type="dxa"/>
              </w:tcPr>
              <w:p w:rsidR="00A35C6F" w:rsidRPr="00800F83" w:rsidRDefault="00A35C6F"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A35C6F" w:rsidRPr="00800F83" w:rsidRDefault="00111C43" w:rsidP="00797233">
            <w:pPr>
              <w:rPr>
                <w:rFonts w:ascii="Arial" w:hAnsi="Arial" w:cs="Arial"/>
                <w:sz w:val="20"/>
                <w:szCs w:val="20"/>
              </w:rPr>
            </w:pPr>
            <w:r w:rsidRPr="00800F83">
              <w:rPr>
                <w:rFonts w:ascii="Arial" w:hAnsi="Arial" w:cs="Arial"/>
                <w:sz w:val="20"/>
                <w:szCs w:val="20"/>
              </w:rPr>
              <w:t>0.6 Exposition amendment procedure</w:t>
            </w:r>
          </w:p>
          <w:p w:rsidR="004841E8" w:rsidRPr="00800F83" w:rsidRDefault="004841E8" w:rsidP="00797233">
            <w:pPr>
              <w:rPr>
                <w:rFonts w:ascii="Arial" w:hAnsi="Arial" w:cs="Arial"/>
                <w:sz w:val="20"/>
                <w:szCs w:val="20"/>
              </w:rPr>
            </w:pPr>
            <w:r w:rsidRPr="00800F83">
              <w:rPr>
                <w:rFonts w:ascii="Arial" w:hAnsi="Arial" w:cs="Arial"/>
                <w:sz w:val="20"/>
                <w:szCs w:val="20"/>
              </w:rPr>
              <w:t>Exposition Amendment Procedures (including, delegated procedures)</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t>Person responsible for amending the Exposition.</w:t>
            </w:r>
          </w:p>
          <w:p w:rsidR="004841E8" w:rsidRPr="00800F83" w:rsidRDefault="004841E8" w:rsidP="00797233">
            <w:pPr>
              <w:pStyle w:val="ListParagraph"/>
              <w:numPr>
                <w:ilvl w:val="1"/>
                <w:numId w:val="16"/>
              </w:numPr>
              <w:rPr>
                <w:rFonts w:ascii="Arial" w:hAnsi="Arial" w:cs="Arial"/>
                <w:color w:val="000000"/>
                <w:sz w:val="20"/>
                <w:szCs w:val="20"/>
              </w:rPr>
            </w:pPr>
            <w:r w:rsidRPr="00800F83">
              <w:rPr>
                <w:rFonts w:ascii="Arial" w:hAnsi="Arial" w:cs="Arial"/>
                <w:color w:val="000000"/>
                <w:sz w:val="20"/>
                <w:szCs w:val="20"/>
              </w:rPr>
              <w:t xml:space="preserve">Normally the Quality Manager is responsible for the monitoring and amendment of the Exposition, including associated procedures manuals, and the submission of proposed amendments to the </w:t>
            </w:r>
            <w:r w:rsidR="006E2322">
              <w:rPr>
                <w:rFonts w:ascii="Arial" w:hAnsi="Arial" w:cs="Arial"/>
                <w:color w:val="000000"/>
                <w:sz w:val="20"/>
                <w:szCs w:val="20"/>
              </w:rPr>
              <w:t>ICETRA</w:t>
            </w:r>
            <w:r w:rsidRPr="00800F83">
              <w:rPr>
                <w:rFonts w:ascii="Arial" w:hAnsi="Arial" w:cs="Arial"/>
                <w:color w:val="000000"/>
                <w:sz w:val="20"/>
                <w:szCs w:val="20"/>
              </w:rPr>
              <w:t xml:space="preserve"> </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t>Sources of proposed amendments within the organisation</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t>Internal approval process</w:t>
            </w:r>
          </w:p>
          <w:p w:rsidR="004841E8" w:rsidRPr="00800F83" w:rsidRDefault="004841E8" w:rsidP="00797233">
            <w:pPr>
              <w:pStyle w:val="ListParagraph"/>
              <w:numPr>
                <w:ilvl w:val="1"/>
                <w:numId w:val="16"/>
              </w:numPr>
              <w:rPr>
                <w:rFonts w:ascii="Arial" w:hAnsi="Arial" w:cs="Arial"/>
                <w:color w:val="000000"/>
                <w:sz w:val="20"/>
                <w:szCs w:val="20"/>
              </w:rPr>
            </w:pPr>
            <w:r w:rsidRPr="00800F83">
              <w:rPr>
                <w:rFonts w:ascii="Arial" w:hAnsi="Arial" w:cs="Arial"/>
                <w:color w:val="000000"/>
                <w:sz w:val="20"/>
                <w:szCs w:val="20"/>
              </w:rPr>
              <w:t>Verifying and validation of amended procedures before use (AMC M.A.712 (a) 2.)</w:t>
            </w:r>
          </w:p>
          <w:p w:rsidR="004841E8" w:rsidRPr="00800F83" w:rsidRDefault="004841E8" w:rsidP="00797233">
            <w:pPr>
              <w:pStyle w:val="ListParagraph"/>
              <w:numPr>
                <w:ilvl w:val="1"/>
                <w:numId w:val="16"/>
              </w:numPr>
              <w:rPr>
                <w:rFonts w:ascii="Arial" w:hAnsi="Arial" w:cs="Arial"/>
                <w:color w:val="000000"/>
                <w:sz w:val="20"/>
                <w:szCs w:val="20"/>
              </w:rPr>
            </w:pPr>
            <w:r w:rsidRPr="00800F83">
              <w:rPr>
                <w:rFonts w:ascii="Arial" w:hAnsi="Arial" w:cs="Arial"/>
                <w:color w:val="000000"/>
                <w:sz w:val="20"/>
                <w:szCs w:val="20"/>
              </w:rPr>
              <w:t xml:space="preserve">Technical Manager and Quality Manager sign the internal approval page, see introduction </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lastRenderedPageBreak/>
              <w:t xml:space="preserve">Approval process with </w:t>
            </w:r>
            <w:r w:rsidR="006E2322">
              <w:rPr>
                <w:rFonts w:ascii="Arial" w:hAnsi="Arial" w:cs="Arial"/>
                <w:color w:val="000000"/>
                <w:sz w:val="20"/>
                <w:szCs w:val="20"/>
              </w:rPr>
              <w:t>ICETRA</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t>Revision acknowledge receipt process</w:t>
            </w:r>
          </w:p>
          <w:p w:rsidR="004841E8" w:rsidRPr="00800F83" w:rsidRDefault="004841E8" w:rsidP="00797233">
            <w:pPr>
              <w:pStyle w:val="ListParagraph"/>
              <w:numPr>
                <w:ilvl w:val="0"/>
                <w:numId w:val="16"/>
              </w:numPr>
              <w:rPr>
                <w:rFonts w:ascii="Arial" w:hAnsi="Arial" w:cs="Arial"/>
                <w:sz w:val="20"/>
                <w:szCs w:val="20"/>
              </w:rPr>
            </w:pPr>
            <w:r w:rsidRPr="00800F83">
              <w:rPr>
                <w:rFonts w:ascii="Arial" w:hAnsi="Arial" w:cs="Arial"/>
                <w:color w:val="000000"/>
                <w:sz w:val="20"/>
                <w:szCs w:val="20"/>
              </w:rPr>
              <w:t xml:space="preserve">Definition of minor amendments to the Exposition that can be amended without the prior approval of the </w:t>
            </w:r>
            <w:r w:rsidR="006E2322">
              <w:rPr>
                <w:rFonts w:ascii="Arial" w:hAnsi="Arial" w:cs="Arial"/>
                <w:color w:val="000000"/>
                <w:sz w:val="20"/>
                <w:szCs w:val="20"/>
              </w:rPr>
              <w:t>ICETRA</w:t>
            </w:r>
            <w:r w:rsidRPr="00800F83">
              <w:rPr>
                <w:rFonts w:ascii="Arial" w:hAnsi="Arial" w:cs="Arial"/>
                <w:color w:val="000000"/>
                <w:sz w:val="20"/>
                <w:szCs w:val="20"/>
              </w:rPr>
              <w:t>, if applicable and agreed</w:t>
            </w:r>
          </w:p>
          <w:p w:rsidR="007539AA" w:rsidRPr="007E447B" w:rsidRDefault="004841E8" w:rsidP="007539AA">
            <w:pPr>
              <w:pStyle w:val="ListParagraph"/>
              <w:numPr>
                <w:ilvl w:val="1"/>
                <w:numId w:val="16"/>
              </w:numPr>
              <w:rPr>
                <w:rFonts w:ascii="Arial" w:hAnsi="Arial" w:cs="Arial"/>
                <w:color w:val="000000"/>
                <w:sz w:val="20"/>
                <w:szCs w:val="20"/>
              </w:rPr>
            </w:pPr>
            <w:r w:rsidRPr="00800F83">
              <w:rPr>
                <w:rFonts w:ascii="Arial" w:hAnsi="Arial" w:cs="Arial"/>
                <w:color w:val="000000"/>
                <w:sz w:val="20"/>
                <w:szCs w:val="20"/>
              </w:rPr>
              <w:t xml:space="preserve">In case of minor </w:t>
            </w:r>
            <w:r w:rsidR="006B0FD3" w:rsidRPr="00800F83">
              <w:rPr>
                <w:rFonts w:ascii="Arial" w:hAnsi="Arial" w:cs="Arial"/>
                <w:color w:val="000000"/>
                <w:sz w:val="20"/>
                <w:szCs w:val="20"/>
              </w:rPr>
              <w:t>amendment,</w:t>
            </w:r>
            <w:r w:rsidRPr="00800F83">
              <w:rPr>
                <w:rFonts w:ascii="Arial" w:hAnsi="Arial" w:cs="Arial"/>
                <w:color w:val="000000"/>
                <w:sz w:val="20"/>
                <w:szCs w:val="20"/>
              </w:rPr>
              <w:t xml:space="preserve"> the Quality Manager may be delegated for indirect approval provided the appropriate procedure within this paragraph of the </w:t>
            </w:r>
            <w:r w:rsidR="00752F08" w:rsidRPr="00800F83">
              <w:rPr>
                <w:rFonts w:ascii="Arial" w:hAnsi="Arial" w:cs="Arial"/>
                <w:color w:val="000000"/>
                <w:sz w:val="20"/>
                <w:szCs w:val="20"/>
              </w:rPr>
              <w:t>CAME</w:t>
            </w:r>
            <w:r w:rsidRPr="00800F83">
              <w:rPr>
                <w:rFonts w:ascii="Arial" w:hAnsi="Arial" w:cs="Arial"/>
                <w:color w:val="000000"/>
                <w:sz w:val="20"/>
                <w:szCs w:val="20"/>
              </w:rPr>
              <w:t xml:space="preserve"> is approved by </w:t>
            </w:r>
            <w:r w:rsidR="006E2322">
              <w:rPr>
                <w:rFonts w:ascii="Arial" w:hAnsi="Arial" w:cs="Arial"/>
                <w:color w:val="000000"/>
                <w:sz w:val="20"/>
                <w:szCs w:val="20"/>
              </w:rPr>
              <w:t>ICETRA</w:t>
            </w:r>
            <w:r w:rsidRPr="00800F83">
              <w:rPr>
                <w:rFonts w:ascii="Arial" w:hAnsi="Arial" w:cs="Arial"/>
                <w:color w:val="000000"/>
                <w:sz w:val="20"/>
                <w:szCs w:val="20"/>
              </w:rPr>
              <w:t xml:space="preserve">. Such a delegation is to be based upon the ability of the Quality System to deal adequately with the Part </w:t>
            </w:r>
            <w:r w:rsidR="00752F08" w:rsidRPr="00800F83">
              <w:rPr>
                <w:rFonts w:ascii="Arial" w:hAnsi="Arial" w:cs="Arial"/>
                <w:color w:val="000000"/>
                <w:sz w:val="20"/>
                <w:szCs w:val="20"/>
              </w:rPr>
              <w:t>MG</w:t>
            </w:r>
            <w:r w:rsidRPr="00800F83">
              <w:rPr>
                <w:rFonts w:ascii="Arial" w:hAnsi="Arial" w:cs="Arial"/>
                <w:color w:val="000000"/>
                <w:sz w:val="20"/>
                <w:szCs w:val="20"/>
              </w:rPr>
              <w:t xml:space="preserve"> requirements. This ability cannot be therefore demonstrated at the time of the initial approval. </w:t>
            </w:r>
            <w:r w:rsidR="006B0FD3" w:rsidRPr="00800F83">
              <w:rPr>
                <w:rFonts w:ascii="Arial" w:hAnsi="Arial" w:cs="Arial"/>
                <w:color w:val="000000"/>
                <w:sz w:val="20"/>
                <w:szCs w:val="20"/>
              </w:rPr>
              <w:t>Therefore,</w:t>
            </w:r>
            <w:r w:rsidRPr="00800F83">
              <w:rPr>
                <w:rFonts w:ascii="Arial" w:hAnsi="Arial" w:cs="Arial"/>
                <w:color w:val="000000"/>
                <w:sz w:val="20"/>
                <w:szCs w:val="20"/>
              </w:rPr>
              <w:t xml:space="preserve"> an indirect approval procedure cannot be detailed in the </w:t>
            </w:r>
            <w:r w:rsidR="00752F08" w:rsidRPr="00800F83">
              <w:rPr>
                <w:rFonts w:ascii="Arial" w:hAnsi="Arial" w:cs="Arial"/>
                <w:color w:val="000000"/>
                <w:sz w:val="20"/>
                <w:szCs w:val="20"/>
              </w:rPr>
              <w:t>CAME</w:t>
            </w:r>
            <w:r w:rsidRPr="00800F83">
              <w:rPr>
                <w:rFonts w:ascii="Arial" w:hAnsi="Arial" w:cs="Arial"/>
                <w:color w:val="000000"/>
                <w:sz w:val="20"/>
                <w:szCs w:val="20"/>
              </w:rPr>
              <w:t xml:space="preserve"> before the first </w:t>
            </w:r>
            <w:r w:rsidR="006B0FD3" w:rsidRPr="00800F83">
              <w:rPr>
                <w:rFonts w:ascii="Arial" w:hAnsi="Arial" w:cs="Arial"/>
                <w:color w:val="000000"/>
                <w:sz w:val="20"/>
                <w:szCs w:val="20"/>
              </w:rPr>
              <w:t>2-year</w:t>
            </w:r>
            <w:r w:rsidRPr="00800F83">
              <w:rPr>
                <w:rFonts w:ascii="Arial" w:hAnsi="Arial" w:cs="Arial"/>
                <w:color w:val="000000"/>
                <w:sz w:val="20"/>
                <w:szCs w:val="20"/>
              </w:rPr>
              <w:t xml:space="preserve"> period has been completed. In any case the </w:t>
            </w:r>
            <w:r w:rsidR="006E2322">
              <w:rPr>
                <w:rFonts w:ascii="Arial" w:hAnsi="Arial" w:cs="Arial"/>
                <w:color w:val="000000"/>
                <w:sz w:val="20"/>
                <w:szCs w:val="20"/>
              </w:rPr>
              <w:t>ICETRA</w:t>
            </w:r>
            <w:r w:rsidRPr="00800F83">
              <w:rPr>
                <w:rFonts w:ascii="Arial" w:hAnsi="Arial" w:cs="Arial"/>
                <w:color w:val="000000"/>
                <w:sz w:val="20"/>
                <w:szCs w:val="20"/>
              </w:rPr>
              <w:t xml:space="preserve"> must continue to receive a copy and acknowledge receipt of all such minor changes when “indirectly” approved.</w:t>
            </w:r>
          </w:p>
          <w:p w:rsidR="004841E8" w:rsidRPr="00800F83" w:rsidRDefault="004841E8" w:rsidP="00797233">
            <w:pPr>
              <w:pStyle w:val="ListParagraph"/>
              <w:numPr>
                <w:ilvl w:val="0"/>
                <w:numId w:val="16"/>
              </w:numPr>
              <w:rPr>
                <w:rFonts w:ascii="Arial" w:hAnsi="Arial" w:cs="Arial"/>
                <w:color w:val="000000"/>
                <w:sz w:val="20"/>
                <w:szCs w:val="20"/>
              </w:rPr>
            </w:pPr>
            <w:r w:rsidRPr="00800F83">
              <w:rPr>
                <w:rFonts w:ascii="Arial" w:hAnsi="Arial" w:cs="Arial"/>
                <w:color w:val="000000"/>
                <w:sz w:val="20"/>
                <w:szCs w:val="20"/>
              </w:rPr>
              <w:t>Summary of documents, including "lower order" documents, constituting the total Exposition, if applicable</w:t>
            </w:r>
          </w:p>
          <w:p w:rsidR="004841E8" w:rsidRPr="00800F83" w:rsidRDefault="004841E8" w:rsidP="00797233">
            <w:pPr>
              <w:pStyle w:val="ListParagraph"/>
              <w:numPr>
                <w:ilvl w:val="0"/>
                <w:numId w:val="16"/>
              </w:numPr>
              <w:rPr>
                <w:rFonts w:ascii="Arial" w:hAnsi="Arial" w:cs="Arial"/>
                <w:sz w:val="20"/>
                <w:szCs w:val="20"/>
              </w:rPr>
            </w:pPr>
            <w:r w:rsidRPr="00800F83">
              <w:rPr>
                <w:rFonts w:ascii="Arial" w:hAnsi="Arial" w:cs="Arial"/>
                <w:color w:val="000000"/>
                <w:sz w:val="20"/>
                <w:szCs w:val="20"/>
              </w:rPr>
              <w:t>Effective date of the amendment</w:t>
            </w:r>
          </w:p>
          <w:p w:rsidR="00752F08" w:rsidRPr="00AB1498" w:rsidRDefault="00752F08" w:rsidP="00797233">
            <w:pPr>
              <w:pStyle w:val="ListParagraph"/>
              <w:numPr>
                <w:ilvl w:val="0"/>
                <w:numId w:val="16"/>
              </w:numPr>
              <w:rPr>
                <w:rFonts w:ascii="Arial" w:hAnsi="Arial" w:cs="Arial"/>
                <w:sz w:val="20"/>
                <w:szCs w:val="20"/>
              </w:rPr>
            </w:pPr>
            <w:r w:rsidRPr="00AB1498">
              <w:rPr>
                <w:rFonts w:ascii="Arial" w:hAnsi="Arial" w:cs="Arial"/>
                <w:color w:val="000000"/>
                <w:sz w:val="20"/>
                <w:szCs w:val="20"/>
              </w:rPr>
              <w:t>CAME Review (AMC M.A.712</w:t>
            </w:r>
            <w:r w:rsidR="00AB1498">
              <w:rPr>
                <w:rFonts w:ascii="Arial" w:hAnsi="Arial" w:cs="Arial"/>
                <w:color w:val="000000"/>
                <w:sz w:val="20"/>
                <w:szCs w:val="20"/>
              </w:rPr>
              <w:t xml:space="preserve"> </w:t>
            </w:r>
            <w:r w:rsidRPr="00AB1498">
              <w:rPr>
                <w:rFonts w:ascii="Arial" w:hAnsi="Arial" w:cs="Arial"/>
                <w:color w:val="000000"/>
                <w:sz w:val="20"/>
                <w:szCs w:val="20"/>
              </w:rPr>
              <w:t>(a) 1.)</w:t>
            </w:r>
          </w:p>
          <w:p w:rsidR="00752F08" w:rsidRPr="009700D6" w:rsidRDefault="00752F08" w:rsidP="00797233">
            <w:pPr>
              <w:rPr>
                <w:rFonts w:ascii="Arial" w:hAnsi="Arial" w:cs="Arial"/>
                <w:color w:val="000000"/>
                <w:sz w:val="8"/>
                <w:szCs w:val="8"/>
              </w:rPr>
            </w:pPr>
          </w:p>
          <w:p w:rsidR="004841E8" w:rsidRPr="00800F83" w:rsidRDefault="004841E8" w:rsidP="00797233">
            <w:pPr>
              <w:rPr>
                <w:rFonts w:ascii="Arial" w:hAnsi="Arial" w:cs="Arial"/>
                <w:sz w:val="20"/>
                <w:szCs w:val="20"/>
              </w:rPr>
            </w:pPr>
            <w:r w:rsidRPr="00800F83">
              <w:rPr>
                <w:rFonts w:ascii="Arial" w:hAnsi="Arial" w:cs="Arial"/>
                <w:color w:val="000000"/>
                <w:sz w:val="20"/>
                <w:szCs w:val="20"/>
              </w:rPr>
              <w:t xml:space="preserve">After </w:t>
            </w:r>
            <w:r w:rsidR="006E2322">
              <w:rPr>
                <w:rFonts w:ascii="Arial" w:hAnsi="Arial" w:cs="Arial"/>
                <w:color w:val="000000"/>
                <w:sz w:val="20"/>
                <w:szCs w:val="20"/>
              </w:rPr>
              <w:t>ICETRA</w:t>
            </w:r>
            <w:r w:rsidRPr="00800F83">
              <w:rPr>
                <w:rFonts w:ascii="Arial" w:hAnsi="Arial" w:cs="Arial"/>
                <w:color w:val="000000"/>
                <w:sz w:val="20"/>
                <w:szCs w:val="20"/>
              </w:rPr>
              <w:t xml:space="preserve"> has approved the amendment the date when the amendment will take effect need to be determine, sometime to allow time to train personnel, print forms and/or distribute the revision so all personnel needed at different </w:t>
            </w:r>
            <w:r w:rsidR="00752F08" w:rsidRPr="00800F83">
              <w:rPr>
                <w:rFonts w:ascii="Arial" w:hAnsi="Arial" w:cs="Arial"/>
                <w:color w:val="000000"/>
                <w:sz w:val="20"/>
                <w:szCs w:val="20"/>
              </w:rPr>
              <w:t>locations</w:t>
            </w:r>
            <w:r w:rsidRPr="00800F83">
              <w:rPr>
                <w:rFonts w:ascii="Arial" w:hAnsi="Arial" w:cs="Arial"/>
                <w:color w:val="000000"/>
                <w:sz w:val="20"/>
                <w:szCs w:val="20"/>
              </w:rPr>
              <w:t xml:space="preserve"> have received the revision at the date it is effective</w:t>
            </w:r>
          </w:p>
        </w:tc>
        <w:tc>
          <w:tcPr>
            <w:tcW w:w="3125" w:type="dxa"/>
            <w:gridSpan w:val="2"/>
          </w:tcPr>
          <w:p w:rsidR="00A35C6F" w:rsidRPr="007B128A" w:rsidRDefault="00752F08" w:rsidP="00797233">
            <w:pPr>
              <w:rPr>
                <w:rFonts w:ascii="Arial" w:hAnsi="Arial" w:cs="Arial"/>
                <w:sz w:val="16"/>
                <w:szCs w:val="16"/>
              </w:rPr>
            </w:pPr>
            <w:r w:rsidRPr="007B128A">
              <w:rPr>
                <w:rFonts w:ascii="Arial" w:hAnsi="Arial" w:cs="Arial"/>
                <w:sz w:val="16"/>
                <w:szCs w:val="16"/>
              </w:rPr>
              <w:lastRenderedPageBreak/>
              <w:t xml:space="preserve">M.A.704 (a) 7. (b)(c) /AMC </w:t>
            </w:r>
            <w:r w:rsidR="004841E8" w:rsidRPr="007B128A">
              <w:rPr>
                <w:rFonts w:ascii="Arial" w:hAnsi="Arial" w:cs="Arial"/>
                <w:sz w:val="16"/>
                <w:szCs w:val="16"/>
              </w:rPr>
              <w:t>M.A.712</w:t>
            </w:r>
            <w:r w:rsidRPr="007B128A">
              <w:rPr>
                <w:rFonts w:ascii="Arial" w:hAnsi="Arial" w:cs="Arial"/>
                <w:sz w:val="16"/>
                <w:szCs w:val="16"/>
              </w:rPr>
              <w:t xml:space="preserve"> 5., 6. &amp; 7.</w:t>
            </w:r>
            <w:r w:rsidR="004841E8" w:rsidRPr="007B128A">
              <w:rPr>
                <w:rFonts w:ascii="Arial" w:hAnsi="Arial" w:cs="Arial"/>
                <w:sz w:val="16"/>
                <w:szCs w:val="16"/>
              </w:rPr>
              <w:t xml:space="preserve"> / AMC M.A.712 (a) 1. &amp; 2.</w:t>
            </w:r>
            <w:r w:rsidRPr="007B128A">
              <w:rPr>
                <w:rFonts w:ascii="Arial" w:hAnsi="Arial" w:cs="Arial"/>
                <w:sz w:val="16"/>
                <w:szCs w:val="16"/>
              </w:rPr>
              <w:t xml:space="preserve"> </w:t>
            </w:r>
          </w:p>
        </w:tc>
        <w:tc>
          <w:tcPr>
            <w:tcW w:w="3398" w:type="dxa"/>
          </w:tcPr>
          <w:p w:rsidR="00A35C6F" w:rsidRPr="00800F83" w:rsidRDefault="00A35C6F" w:rsidP="00797233">
            <w:pPr>
              <w:rPr>
                <w:rFonts w:ascii="Arial" w:hAnsi="Arial" w:cs="Arial"/>
                <w:sz w:val="20"/>
                <w:szCs w:val="20"/>
              </w:rPr>
            </w:pPr>
          </w:p>
        </w:tc>
      </w:tr>
      <w:tr w:rsidR="00E85AF4" w:rsidRPr="00800F83" w:rsidTr="00DB27C7">
        <w:sdt>
          <w:sdtPr>
            <w:rPr>
              <w:rFonts w:ascii="Arial" w:hAnsi="Arial" w:cs="Arial"/>
              <w:sz w:val="20"/>
              <w:szCs w:val="20"/>
            </w:rPr>
            <w:id w:val="-2120128218"/>
            <w14:checkbox>
              <w14:checked w14:val="0"/>
              <w14:checkedState w14:val="2612" w14:font="MS Gothic"/>
              <w14:uncheckedState w14:val="2610" w14:font="MS Gothic"/>
            </w14:checkbox>
          </w:sdtPr>
          <w:sdtEndPr/>
          <w:sdtContent>
            <w:tc>
              <w:tcPr>
                <w:tcW w:w="829" w:type="dxa"/>
              </w:tcPr>
              <w:p w:rsidR="00E85AF4" w:rsidRPr="00800F83" w:rsidRDefault="00E85AF4"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85AF4" w:rsidRPr="00800F83" w:rsidRDefault="00E85AF4" w:rsidP="00797233">
            <w:pPr>
              <w:rPr>
                <w:rFonts w:ascii="Arial" w:hAnsi="Arial" w:cs="Arial"/>
                <w:sz w:val="20"/>
                <w:szCs w:val="20"/>
              </w:rPr>
            </w:pPr>
            <w:r w:rsidRPr="00800F83">
              <w:rPr>
                <w:rFonts w:ascii="Arial" w:hAnsi="Arial" w:cs="Arial"/>
                <w:sz w:val="20"/>
                <w:szCs w:val="20"/>
              </w:rPr>
              <w:t>0.7 Facilities</w:t>
            </w:r>
          </w:p>
          <w:p w:rsidR="00E85AF4" w:rsidRPr="00800F83" w:rsidRDefault="00E85AF4" w:rsidP="00797233">
            <w:pPr>
              <w:pStyle w:val="ListParagraph"/>
              <w:numPr>
                <w:ilvl w:val="0"/>
                <w:numId w:val="17"/>
              </w:numPr>
              <w:rPr>
                <w:rFonts w:ascii="Arial" w:hAnsi="Arial" w:cs="Arial"/>
                <w:sz w:val="20"/>
                <w:szCs w:val="20"/>
              </w:rPr>
            </w:pPr>
            <w:r w:rsidRPr="00800F83">
              <w:rPr>
                <w:rFonts w:ascii="Arial" w:hAnsi="Arial" w:cs="Arial"/>
                <w:sz w:val="20"/>
                <w:szCs w:val="20"/>
              </w:rPr>
              <w:t>Location of facilities</w:t>
            </w:r>
          </w:p>
          <w:p w:rsidR="00E85AF4" w:rsidRPr="00800F83" w:rsidRDefault="00E85AF4" w:rsidP="00797233">
            <w:pPr>
              <w:pStyle w:val="ListParagraph"/>
              <w:numPr>
                <w:ilvl w:val="0"/>
                <w:numId w:val="17"/>
              </w:numPr>
              <w:rPr>
                <w:rFonts w:ascii="Arial" w:hAnsi="Arial" w:cs="Arial"/>
                <w:sz w:val="20"/>
                <w:szCs w:val="20"/>
              </w:rPr>
            </w:pPr>
            <w:r w:rsidRPr="00800F83">
              <w:rPr>
                <w:rFonts w:ascii="Arial" w:hAnsi="Arial" w:cs="Arial"/>
                <w:sz w:val="20"/>
                <w:szCs w:val="20"/>
              </w:rPr>
              <w:t>General description</w:t>
            </w:r>
          </w:p>
          <w:p w:rsidR="00E85AF4" w:rsidRPr="00800F83" w:rsidRDefault="00E85AF4" w:rsidP="00797233">
            <w:pPr>
              <w:numPr>
                <w:ilvl w:val="1"/>
                <w:numId w:val="17"/>
              </w:numPr>
              <w:overflowPunct w:val="0"/>
              <w:autoSpaceDE w:val="0"/>
              <w:autoSpaceDN w:val="0"/>
              <w:adjustRightInd w:val="0"/>
              <w:jc w:val="both"/>
              <w:textAlignment w:val="baseline"/>
              <w:rPr>
                <w:rFonts w:ascii="Arial" w:hAnsi="Arial" w:cs="Arial"/>
                <w:bCs/>
                <w:sz w:val="20"/>
                <w:szCs w:val="20"/>
              </w:rPr>
            </w:pPr>
            <w:r w:rsidRPr="00800F83">
              <w:rPr>
                <w:rFonts w:ascii="Arial" w:hAnsi="Arial" w:cs="Arial"/>
                <w:bCs/>
                <w:sz w:val="20"/>
                <w:szCs w:val="20"/>
              </w:rPr>
              <w:t>Layout of premises</w:t>
            </w:r>
          </w:p>
          <w:p w:rsidR="00E85AF4" w:rsidRPr="00800F83" w:rsidRDefault="00E85AF4" w:rsidP="00797233">
            <w:pPr>
              <w:numPr>
                <w:ilvl w:val="0"/>
                <w:numId w:val="17"/>
              </w:numPr>
              <w:overflowPunct w:val="0"/>
              <w:autoSpaceDE w:val="0"/>
              <w:autoSpaceDN w:val="0"/>
              <w:adjustRightInd w:val="0"/>
              <w:jc w:val="both"/>
              <w:textAlignment w:val="baseline"/>
              <w:rPr>
                <w:rFonts w:ascii="Arial" w:hAnsi="Arial" w:cs="Arial"/>
                <w:bCs/>
                <w:sz w:val="20"/>
                <w:szCs w:val="20"/>
              </w:rPr>
            </w:pPr>
            <w:r w:rsidRPr="00800F83">
              <w:rPr>
                <w:rFonts w:ascii="Arial" w:hAnsi="Arial" w:cs="Arial"/>
                <w:bCs/>
                <w:sz w:val="20"/>
                <w:szCs w:val="20"/>
              </w:rPr>
              <w:t>Office accommodation for:</w:t>
            </w:r>
          </w:p>
          <w:p w:rsidR="00E85AF4" w:rsidRPr="00800F83" w:rsidRDefault="00E85AF4" w:rsidP="00797233">
            <w:pPr>
              <w:pStyle w:val="Footer"/>
              <w:numPr>
                <w:ilvl w:val="1"/>
                <w:numId w:val="17"/>
              </w:numPr>
              <w:tabs>
                <w:tab w:val="clear" w:pos="4320"/>
                <w:tab w:val="clear" w:pos="8640"/>
              </w:tabs>
              <w:rPr>
                <w:rFonts w:ascii="Arial" w:hAnsi="Arial" w:cs="Arial"/>
                <w:bCs/>
                <w:sz w:val="20"/>
              </w:rPr>
            </w:pPr>
            <w:r w:rsidRPr="00800F83">
              <w:rPr>
                <w:rFonts w:ascii="Arial" w:hAnsi="Arial" w:cs="Arial"/>
                <w:bCs/>
                <w:sz w:val="20"/>
              </w:rPr>
              <w:t>Planning</w:t>
            </w:r>
          </w:p>
          <w:p w:rsidR="00E85AF4" w:rsidRPr="00800F83" w:rsidRDefault="00E85AF4" w:rsidP="00797233">
            <w:pPr>
              <w:pStyle w:val="ListParagraph"/>
              <w:numPr>
                <w:ilvl w:val="1"/>
                <w:numId w:val="17"/>
              </w:numPr>
              <w:rPr>
                <w:rFonts w:ascii="Arial" w:hAnsi="Arial" w:cs="Arial"/>
                <w:bCs/>
                <w:sz w:val="20"/>
                <w:szCs w:val="20"/>
              </w:rPr>
            </w:pPr>
            <w:r w:rsidRPr="00800F83">
              <w:rPr>
                <w:rFonts w:ascii="Arial" w:hAnsi="Arial" w:cs="Arial"/>
                <w:bCs/>
                <w:sz w:val="20"/>
                <w:szCs w:val="20"/>
              </w:rPr>
              <w:t>Technical records</w:t>
            </w:r>
          </w:p>
          <w:p w:rsidR="00E85AF4" w:rsidRPr="00800F83" w:rsidRDefault="00E85AF4" w:rsidP="00797233">
            <w:pPr>
              <w:pStyle w:val="ListParagraph"/>
              <w:numPr>
                <w:ilvl w:val="1"/>
                <w:numId w:val="17"/>
              </w:numPr>
              <w:rPr>
                <w:rFonts w:ascii="Arial" w:hAnsi="Arial" w:cs="Arial"/>
                <w:bCs/>
                <w:sz w:val="20"/>
                <w:szCs w:val="20"/>
              </w:rPr>
            </w:pPr>
            <w:r w:rsidRPr="00800F83">
              <w:rPr>
                <w:rFonts w:ascii="Arial" w:hAnsi="Arial" w:cs="Arial"/>
                <w:bCs/>
                <w:sz w:val="20"/>
                <w:szCs w:val="20"/>
              </w:rPr>
              <w:t>Quality</w:t>
            </w:r>
          </w:p>
          <w:p w:rsidR="00E85AF4" w:rsidRPr="00800F83" w:rsidRDefault="00E85AF4" w:rsidP="00797233">
            <w:pPr>
              <w:pStyle w:val="ListParagraph"/>
              <w:numPr>
                <w:ilvl w:val="1"/>
                <w:numId w:val="17"/>
              </w:numPr>
              <w:rPr>
                <w:rFonts w:ascii="Arial" w:hAnsi="Arial" w:cs="Arial"/>
                <w:bCs/>
                <w:sz w:val="20"/>
                <w:szCs w:val="20"/>
              </w:rPr>
            </w:pPr>
            <w:r w:rsidRPr="00800F83">
              <w:rPr>
                <w:rFonts w:ascii="Arial" w:hAnsi="Arial" w:cs="Arial"/>
                <w:bCs/>
                <w:sz w:val="20"/>
                <w:szCs w:val="20"/>
              </w:rPr>
              <w:t>Technical reference area</w:t>
            </w:r>
          </w:p>
          <w:p w:rsidR="00E85AF4" w:rsidRPr="00800F83" w:rsidRDefault="00E85AF4" w:rsidP="00797233">
            <w:pPr>
              <w:ind w:left="1440"/>
              <w:rPr>
                <w:rFonts w:ascii="Arial" w:hAnsi="Arial" w:cs="Arial"/>
                <w:bCs/>
                <w:sz w:val="20"/>
                <w:szCs w:val="20"/>
              </w:rPr>
            </w:pPr>
            <w:r w:rsidRPr="00800F83">
              <w:rPr>
                <w:rFonts w:ascii="Arial" w:hAnsi="Arial" w:cs="Arial"/>
                <w:bCs/>
                <w:sz w:val="20"/>
                <w:szCs w:val="20"/>
              </w:rPr>
              <w:t>etc.</w:t>
            </w:r>
          </w:p>
          <w:p w:rsidR="00E85AF4" w:rsidRPr="00800F83" w:rsidRDefault="00E85AF4" w:rsidP="00797233">
            <w:pPr>
              <w:numPr>
                <w:ilvl w:val="0"/>
                <w:numId w:val="17"/>
              </w:numPr>
              <w:tabs>
                <w:tab w:val="left" w:pos="2160"/>
              </w:tabs>
              <w:overflowPunct w:val="0"/>
              <w:autoSpaceDE w:val="0"/>
              <w:autoSpaceDN w:val="0"/>
              <w:adjustRightInd w:val="0"/>
              <w:jc w:val="both"/>
              <w:textAlignment w:val="baseline"/>
              <w:rPr>
                <w:rFonts w:ascii="Arial" w:hAnsi="Arial" w:cs="Arial"/>
                <w:sz w:val="20"/>
                <w:szCs w:val="20"/>
              </w:rPr>
            </w:pPr>
            <w:r w:rsidRPr="00800F83">
              <w:rPr>
                <w:rFonts w:ascii="Arial" w:hAnsi="Arial" w:cs="Arial"/>
                <w:bCs/>
                <w:sz w:val="20"/>
                <w:szCs w:val="20"/>
              </w:rPr>
              <w:t>Storage</w:t>
            </w:r>
          </w:p>
        </w:tc>
        <w:tc>
          <w:tcPr>
            <w:tcW w:w="3125" w:type="dxa"/>
            <w:gridSpan w:val="2"/>
          </w:tcPr>
          <w:p w:rsidR="00E85AF4" w:rsidRPr="007B128A" w:rsidRDefault="00E85AF4" w:rsidP="00797233">
            <w:pPr>
              <w:rPr>
                <w:rFonts w:ascii="Arial" w:hAnsi="Arial" w:cs="Arial"/>
                <w:sz w:val="16"/>
                <w:szCs w:val="16"/>
              </w:rPr>
            </w:pPr>
            <w:r w:rsidRPr="007B128A">
              <w:rPr>
                <w:rFonts w:ascii="Arial" w:hAnsi="Arial" w:cs="Arial"/>
                <w:sz w:val="16"/>
                <w:szCs w:val="16"/>
              </w:rPr>
              <w:t>M.A.704 (a) 6.</w:t>
            </w:r>
          </w:p>
        </w:tc>
        <w:tc>
          <w:tcPr>
            <w:tcW w:w="3398" w:type="dxa"/>
          </w:tcPr>
          <w:p w:rsidR="00E85AF4" w:rsidRPr="00800F83" w:rsidRDefault="00E85AF4" w:rsidP="00797233">
            <w:pPr>
              <w:rPr>
                <w:rFonts w:ascii="Arial" w:hAnsi="Arial" w:cs="Arial"/>
                <w:sz w:val="20"/>
                <w:szCs w:val="20"/>
              </w:rPr>
            </w:pPr>
          </w:p>
        </w:tc>
      </w:tr>
    </w:tbl>
    <w:p w:rsidR="00DB27C7" w:rsidRDefault="00DB27C7"/>
    <w:p w:rsidR="00DB27C7" w:rsidRDefault="00DB27C7"/>
    <w:tbl>
      <w:tblPr>
        <w:tblStyle w:val="TableGrid"/>
        <w:tblW w:w="0" w:type="auto"/>
        <w:tblLook w:val="04A0" w:firstRow="1" w:lastRow="0" w:firstColumn="1" w:lastColumn="0" w:noHBand="0" w:noVBand="1"/>
      </w:tblPr>
      <w:tblGrid>
        <w:gridCol w:w="829"/>
        <w:gridCol w:w="6640"/>
        <w:gridCol w:w="3052"/>
        <w:gridCol w:w="44"/>
        <w:gridCol w:w="29"/>
        <w:gridCol w:w="3398"/>
      </w:tblGrid>
      <w:tr w:rsidR="00115709" w:rsidRPr="00800F83" w:rsidTr="00DB27C7">
        <w:tc>
          <w:tcPr>
            <w:tcW w:w="829" w:type="dxa"/>
            <w:shd w:val="clear" w:color="auto" w:fill="D9D9D9" w:themeFill="background1" w:themeFillShade="D9"/>
          </w:tcPr>
          <w:p w:rsidR="00115709" w:rsidRPr="00800F83" w:rsidRDefault="00115709" w:rsidP="00797233">
            <w:pPr>
              <w:rPr>
                <w:rFonts w:ascii="Arial" w:hAnsi="Arial" w:cs="Arial"/>
                <w:sz w:val="20"/>
                <w:szCs w:val="20"/>
              </w:rPr>
            </w:pPr>
          </w:p>
        </w:tc>
        <w:tc>
          <w:tcPr>
            <w:tcW w:w="6640" w:type="dxa"/>
            <w:shd w:val="clear" w:color="auto" w:fill="D9D9D9" w:themeFill="background1" w:themeFillShade="D9"/>
          </w:tcPr>
          <w:p w:rsidR="00115709" w:rsidRPr="00800F83" w:rsidRDefault="00DC5169" w:rsidP="00797233">
            <w:pPr>
              <w:rPr>
                <w:rFonts w:ascii="Arial" w:hAnsi="Arial" w:cs="Arial"/>
                <w:caps/>
                <w:sz w:val="20"/>
                <w:szCs w:val="20"/>
              </w:rPr>
            </w:pPr>
            <w:r w:rsidRPr="00800F83">
              <w:rPr>
                <w:rFonts w:ascii="Arial" w:hAnsi="Arial" w:cs="Arial"/>
                <w:caps/>
                <w:sz w:val="20"/>
                <w:szCs w:val="20"/>
              </w:rPr>
              <w:t>PART 1</w:t>
            </w:r>
            <w:r w:rsidRPr="00800F83">
              <w:rPr>
                <w:rFonts w:ascii="Arial" w:hAnsi="Arial" w:cs="Arial"/>
                <w:caps/>
                <w:sz w:val="20"/>
                <w:szCs w:val="20"/>
              </w:rPr>
              <w:tab/>
              <w:t>CONTINUING AIRWORTHINESS MANAGEMENT PROCEDURES</w:t>
            </w:r>
          </w:p>
        </w:tc>
        <w:tc>
          <w:tcPr>
            <w:tcW w:w="3125" w:type="dxa"/>
            <w:gridSpan w:val="3"/>
            <w:shd w:val="clear" w:color="auto" w:fill="D9D9D9" w:themeFill="background1" w:themeFillShade="D9"/>
          </w:tcPr>
          <w:p w:rsidR="00115709" w:rsidRPr="007B128A" w:rsidRDefault="00115709" w:rsidP="00797233">
            <w:pPr>
              <w:rPr>
                <w:rFonts w:ascii="Arial" w:hAnsi="Arial" w:cs="Arial"/>
                <w:sz w:val="16"/>
                <w:szCs w:val="16"/>
              </w:rPr>
            </w:pPr>
          </w:p>
        </w:tc>
        <w:tc>
          <w:tcPr>
            <w:tcW w:w="3398" w:type="dxa"/>
            <w:shd w:val="clear" w:color="auto" w:fill="D9D9D9" w:themeFill="background1" w:themeFillShade="D9"/>
          </w:tcPr>
          <w:p w:rsidR="00115709" w:rsidRPr="00800F83" w:rsidRDefault="00115709" w:rsidP="00797233">
            <w:pPr>
              <w:rPr>
                <w:rFonts w:ascii="Arial" w:hAnsi="Arial" w:cs="Arial"/>
                <w:sz w:val="20"/>
                <w:szCs w:val="20"/>
              </w:rPr>
            </w:pPr>
          </w:p>
        </w:tc>
      </w:tr>
      <w:tr w:rsidR="00115709" w:rsidRPr="00FC345F" w:rsidTr="00DB27C7">
        <w:sdt>
          <w:sdtPr>
            <w:rPr>
              <w:rFonts w:ascii="Arial" w:hAnsi="Arial" w:cs="Arial"/>
              <w:sz w:val="20"/>
              <w:szCs w:val="20"/>
            </w:rPr>
            <w:id w:val="1781064273"/>
            <w14:checkbox>
              <w14:checked w14:val="0"/>
              <w14:checkedState w14:val="2612" w14:font="MS Gothic"/>
              <w14:uncheckedState w14:val="2610" w14:font="MS Gothic"/>
            </w14:checkbox>
          </w:sdtPr>
          <w:sdtEndPr/>
          <w:sdtContent>
            <w:tc>
              <w:tcPr>
                <w:tcW w:w="829" w:type="dxa"/>
              </w:tcPr>
              <w:p w:rsidR="00115709"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D85B27" w:rsidRPr="00800F83" w:rsidRDefault="00FB4490" w:rsidP="00797233">
            <w:pPr>
              <w:rPr>
                <w:rFonts w:ascii="Arial" w:hAnsi="Arial" w:cs="Arial"/>
                <w:sz w:val="20"/>
                <w:szCs w:val="20"/>
              </w:rPr>
            </w:pPr>
            <w:r w:rsidRPr="00800F83">
              <w:rPr>
                <w:rFonts w:ascii="Arial" w:hAnsi="Arial" w:cs="Arial"/>
                <w:sz w:val="20"/>
                <w:szCs w:val="20"/>
              </w:rPr>
              <w:t xml:space="preserve">1.1 </w:t>
            </w:r>
            <w:r w:rsidR="00D85B27" w:rsidRPr="00800F83">
              <w:rPr>
                <w:rFonts w:ascii="Arial" w:hAnsi="Arial" w:cs="Arial"/>
                <w:sz w:val="20"/>
                <w:szCs w:val="20"/>
              </w:rPr>
              <w:t>Aircraft Technical Log Utilisation and MEL Application, and/or;</w:t>
            </w:r>
          </w:p>
          <w:p w:rsidR="00D85B27" w:rsidRPr="00800F83" w:rsidRDefault="00D85B27" w:rsidP="00797233">
            <w:pPr>
              <w:rPr>
                <w:rFonts w:ascii="Arial" w:hAnsi="Arial" w:cs="Arial"/>
                <w:sz w:val="20"/>
                <w:szCs w:val="20"/>
              </w:rPr>
            </w:pPr>
            <w:r w:rsidRPr="00800F83">
              <w:rPr>
                <w:rFonts w:ascii="Arial" w:hAnsi="Arial" w:cs="Arial"/>
                <w:sz w:val="20"/>
                <w:szCs w:val="20"/>
              </w:rPr>
              <w:t>Aircraft continuing airworthiness record system</w:t>
            </w:r>
          </w:p>
          <w:p w:rsidR="00D85B27" w:rsidRPr="00800F83" w:rsidRDefault="00D85B27" w:rsidP="00797233">
            <w:pPr>
              <w:pStyle w:val="Footer"/>
              <w:numPr>
                <w:ilvl w:val="0"/>
                <w:numId w:val="17"/>
              </w:numPr>
              <w:tabs>
                <w:tab w:val="clear" w:pos="4320"/>
                <w:tab w:val="clear" w:pos="8640"/>
              </w:tabs>
              <w:rPr>
                <w:rFonts w:ascii="Arial" w:hAnsi="Arial" w:cs="Arial"/>
                <w:sz w:val="20"/>
              </w:rPr>
            </w:pPr>
            <w:r w:rsidRPr="00800F83">
              <w:rPr>
                <w:rFonts w:ascii="Arial" w:eastAsiaTheme="minorHAnsi" w:hAnsi="Arial" w:cs="Arial"/>
                <w:sz w:val="20"/>
              </w:rPr>
              <w:t>Aircraft technical log and/or continuing airworthiness records system</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General and contents</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Instruction for use</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Aircraft technical log approval (for CAT)</w:t>
            </w:r>
          </w:p>
          <w:p w:rsidR="00A908E9" w:rsidRPr="00800F83" w:rsidRDefault="00A908E9" w:rsidP="00797233">
            <w:pPr>
              <w:pStyle w:val="Footer"/>
              <w:numPr>
                <w:ilvl w:val="0"/>
                <w:numId w:val="17"/>
              </w:numPr>
              <w:tabs>
                <w:tab w:val="clear" w:pos="4320"/>
                <w:tab w:val="clear" w:pos="8640"/>
              </w:tabs>
              <w:rPr>
                <w:rFonts w:ascii="Arial" w:hAnsi="Arial" w:cs="Arial"/>
                <w:sz w:val="20"/>
              </w:rPr>
            </w:pPr>
            <w:r w:rsidRPr="00800F83">
              <w:rPr>
                <w:rFonts w:ascii="Arial" w:eastAsiaTheme="minorHAnsi" w:hAnsi="Arial" w:cs="Arial"/>
                <w:sz w:val="20"/>
              </w:rPr>
              <w:t>Mel application</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General</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MEL procedure</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MEL categories</w:t>
            </w:r>
          </w:p>
          <w:p w:rsidR="00A908E9" w:rsidRPr="009C73BA" w:rsidRDefault="004D1397"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 xml:space="preserve">MEL </w:t>
            </w:r>
            <w:r w:rsidR="00FC345F">
              <w:rPr>
                <w:rFonts w:ascii="Arial" w:eastAsiaTheme="minorHAnsi" w:hAnsi="Arial" w:cs="Arial"/>
                <w:sz w:val="20"/>
              </w:rPr>
              <w:t>a</w:t>
            </w:r>
            <w:r w:rsidR="00FC345F" w:rsidRPr="00800F83">
              <w:rPr>
                <w:rFonts w:ascii="Arial" w:eastAsiaTheme="minorHAnsi" w:hAnsi="Arial" w:cs="Arial"/>
                <w:sz w:val="20"/>
              </w:rPr>
              <w:t xml:space="preserve">pplication </w:t>
            </w:r>
            <w:r w:rsidRPr="00800F83">
              <w:rPr>
                <w:rFonts w:ascii="Arial" w:eastAsiaTheme="minorHAnsi" w:hAnsi="Arial" w:cs="Arial"/>
                <w:sz w:val="20"/>
              </w:rPr>
              <w:t>by maintenance staff</w:t>
            </w:r>
          </w:p>
          <w:p w:rsidR="00FC345F" w:rsidRPr="00800F83" w:rsidRDefault="00FC345F" w:rsidP="00797233">
            <w:pPr>
              <w:pStyle w:val="Footer"/>
              <w:numPr>
                <w:ilvl w:val="1"/>
                <w:numId w:val="17"/>
              </w:numPr>
              <w:tabs>
                <w:tab w:val="clear" w:pos="4320"/>
                <w:tab w:val="clear" w:pos="8640"/>
              </w:tabs>
              <w:rPr>
                <w:rFonts w:ascii="Arial" w:hAnsi="Arial" w:cs="Arial"/>
                <w:sz w:val="20"/>
              </w:rPr>
            </w:pPr>
            <w:r>
              <w:rPr>
                <w:rFonts w:ascii="Arial" w:eastAsiaTheme="minorHAnsi" w:hAnsi="Arial" w:cs="Arial"/>
                <w:sz w:val="20"/>
              </w:rPr>
              <w:t>MEL application by crew (if applicable)</w:t>
            </w:r>
          </w:p>
          <w:p w:rsidR="004D1397" w:rsidRPr="00800F83" w:rsidRDefault="004D1397"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Acceptance by the crew</w:t>
            </w:r>
          </w:p>
          <w:p w:rsidR="004D1397" w:rsidRPr="00800F83" w:rsidRDefault="004D1397" w:rsidP="00797233">
            <w:pPr>
              <w:pStyle w:val="Footer"/>
              <w:numPr>
                <w:ilvl w:val="1"/>
                <w:numId w:val="17"/>
              </w:numPr>
              <w:tabs>
                <w:tab w:val="clear" w:pos="4320"/>
                <w:tab w:val="clear" w:pos="8640"/>
              </w:tabs>
              <w:rPr>
                <w:rFonts w:ascii="Arial" w:eastAsiaTheme="minorHAnsi" w:hAnsi="Arial" w:cs="Arial"/>
                <w:sz w:val="20"/>
              </w:rPr>
            </w:pPr>
            <w:r w:rsidRPr="00800F83">
              <w:rPr>
                <w:rFonts w:ascii="Arial" w:eastAsiaTheme="minorHAnsi" w:hAnsi="Arial" w:cs="Arial"/>
                <w:sz w:val="20"/>
              </w:rPr>
              <w:t>Aircraft dispatch by crew in accordance with MEL</w:t>
            </w:r>
          </w:p>
          <w:p w:rsidR="00A908E9" w:rsidRPr="00800F83"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Management of the MEL time limits</w:t>
            </w:r>
          </w:p>
          <w:p w:rsidR="00442052" w:rsidRPr="00096045" w:rsidRDefault="00A908E9" w:rsidP="00797233">
            <w:pPr>
              <w:pStyle w:val="Footer"/>
              <w:numPr>
                <w:ilvl w:val="1"/>
                <w:numId w:val="17"/>
              </w:numPr>
              <w:tabs>
                <w:tab w:val="clear" w:pos="4320"/>
                <w:tab w:val="clear" w:pos="8640"/>
              </w:tabs>
              <w:rPr>
                <w:rFonts w:ascii="Arial" w:hAnsi="Arial" w:cs="Arial"/>
                <w:sz w:val="20"/>
              </w:rPr>
            </w:pPr>
            <w:r w:rsidRPr="00800F83">
              <w:rPr>
                <w:rFonts w:ascii="Arial" w:eastAsiaTheme="minorHAnsi" w:hAnsi="Arial" w:cs="Arial"/>
                <w:sz w:val="20"/>
              </w:rPr>
              <w:t>MEL time limitation overrun (</w:t>
            </w:r>
            <w:r w:rsidR="00A93DE6" w:rsidRPr="00CF4A8C">
              <w:rPr>
                <w:rFonts w:ascii="Arial" w:hAnsi="Arial" w:cs="Arial"/>
                <w:sz w:val="16"/>
                <w:szCs w:val="16"/>
                <w:lang w:val="da-DK"/>
              </w:rPr>
              <w:t>ORO.MLR.105</w:t>
            </w:r>
            <w:r w:rsidRPr="00800F83">
              <w:rPr>
                <w:rFonts w:ascii="Arial" w:eastAsiaTheme="minorHAnsi" w:hAnsi="Arial" w:cs="Arial"/>
                <w:sz w:val="20"/>
              </w:rPr>
              <w:t>)</w:t>
            </w:r>
            <w:r w:rsidR="00442052" w:rsidRPr="00800F83">
              <w:rPr>
                <w:rFonts w:ascii="Arial" w:eastAsiaTheme="minorHAnsi" w:hAnsi="Arial" w:cs="Arial"/>
                <w:sz w:val="20"/>
              </w:rPr>
              <w:t xml:space="preserve"> (only for category B</w:t>
            </w:r>
            <w:r w:rsidR="00A93DE6">
              <w:rPr>
                <w:rFonts w:ascii="Arial" w:eastAsiaTheme="minorHAnsi" w:hAnsi="Arial" w:cs="Arial"/>
                <w:sz w:val="20"/>
              </w:rPr>
              <w:t>,</w:t>
            </w:r>
            <w:r w:rsidR="00442052" w:rsidRPr="00800F83">
              <w:rPr>
                <w:rFonts w:ascii="Arial" w:eastAsiaTheme="minorHAnsi" w:hAnsi="Arial" w:cs="Arial"/>
                <w:sz w:val="20"/>
              </w:rPr>
              <w:t xml:space="preserve"> C</w:t>
            </w:r>
            <w:r w:rsidR="00A93DE6">
              <w:rPr>
                <w:rFonts w:ascii="Arial" w:eastAsiaTheme="minorHAnsi" w:hAnsi="Arial" w:cs="Arial"/>
                <w:sz w:val="20"/>
              </w:rPr>
              <w:t xml:space="preserve"> and D</w:t>
            </w:r>
            <w:r w:rsidR="006B0FD3">
              <w:rPr>
                <w:rFonts w:ascii="Arial" w:eastAsiaTheme="minorHAnsi" w:hAnsi="Arial" w:cs="Arial"/>
                <w:sz w:val="20"/>
              </w:rPr>
              <w:t xml:space="preserve"> (if applicable</w:t>
            </w:r>
            <w:r w:rsidR="00442052" w:rsidRPr="00800F83">
              <w:rPr>
                <w:rFonts w:ascii="Arial" w:eastAsiaTheme="minorHAnsi" w:hAnsi="Arial" w:cs="Arial"/>
                <w:sz w:val="20"/>
              </w:rPr>
              <w:t>)</w:t>
            </w:r>
          </w:p>
          <w:p w:rsidR="005C7FA0" w:rsidRPr="00096045" w:rsidRDefault="005C7FA0" w:rsidP="00096045">
            <w:pPr>
              <w:pStyle w:val="Footer"/>
              <w:numPr>
                <w:ilvl w:val="0"/>
                <w:numId w:val="17"/>
              </w:numPr>
              <w:tabs>
                <w:tab w:val="clear" w:pos="4320"/>
                <w:tab w:val="clear" w:pos="8640"/>
              </w:tabs>
              <w:rPr>
                <w:rFonts w:ascii="Arial" w:eastAsiaTheme="minorHAnsi" w:hAnsi="Arial" w:cs="Arial"/>
                <w:color w:val="4F81BD" w:themeColor="accent1"/>
                <w:sz w:val="20"/>
              </w:rPr>
            </w:pPr>
            <w:r w:rsidRPr="00096045">
              <w:rPr>
                <w:rFonts w:ascii="Arial" w:eastAsiaTheme="minorHAnsi" w:hAnsi="Arial" w:cs="Arial"/>
                <w:color w:val="4F81BD" w:themeColor="accent1"/>
                <w:sz w:val="20"/>
              </w:rPr>
              <w:t>This paragraph should explain how the continuing airworthiness and maintenance personnel make the flight crew aware of an MEL limitation. This should refer to the technical log procedures</w:t>
            </w:r>
          </w:p>
          <w:p w:rsidR="002F4908" w:rsidRDefault="002F4908" w:rsidP="002F4908">
            <w:pPr>
              <w:pStyle w:val="Footer"/>
              <w:tabs>
                <w:tab w:val="clear" w:pos="4320"/>
                <w:tab w:val="clear" w:pos="8640"/>
              </w:tabs>
              <w:rPr>
                <w:rFonts w:ascii="Arial" w:hAnsi="Arial" w:cs="Arial"/>
                <w:sz w:val="20"/>
              </w:rPr>
            </w:pPr>
          </w:p>
          <w:p w:rsidR="00A908E9" w:rsidRPr="00800F83" w:rsidRDefault="000F63C9" w:rsidP="009700D6">
            <w:pPr>
              <w:rPr>
                <w:rFonts w:ascii="Arial" w:hAnsi="Arial" w:cs="Arial"/>
                <w:sz w:val="20"/>
                <w:szCs w:val="20"/>
              </w:rPr>
            </w:pPr>
            <w:r w:rsidRPr="00800F83">
              <w:rPr>
                <w:rFonts w:ascii="Arial" w:hAnsi="Arial" w:cs="Arial"/>
                <w:color w:val="000000"/>
                <w:sz w:val="20"/>
                <w:szCs w:val="20"/>
              </w:rPr>
              <w:t>Indirect approval of MEL time limitation overrun: s</w:t>
            </w:r>
            <w:r w:rsidR="00442052" w:rsidRPr="00800F83">
              <w:rPr>
                <w:rFonts w:ascii="Arial" w:hAnsi="Arial" w:cs="Arial"/>
                <w:color w:val="000000"/>
                <w:sz w:val="20"/>
                <w:szCs w:val="20"/>
              </w:rPr>
              <w:t xml:space="preserve">uch a delegation is to be based upon the ability of the Quality System to deal adequately with the Part </w:t>
            </w:r>
            <w:r w:rsidRPr="00800F83">
              <w:rPr>
                <w:rFonts w:ascii="Arial" w:hAnsi="Arial" w:cs="Arial"/>
                <w:color w:val="000000"/>
                <w:sz w:val="20"/>
                <w:szCs w:val="20"/>
              </w:rPr>
              <w:t>M Subpart G</w:t>
            </w:r>
            <w:r w:rsidR="00442052" w:rsidRPr="00800F83">
              <w:rPr>
                <w:rFonts w:ascii="Arial" w:hAnsi="Arial" w:cs="Arial"/>
                <w:color w:val="000000"/>
                <w:sz w:val="20"/>
                <w:szCs w:val="20"/>
              </w:rPr>
              <w:t xml:space="preserve"> requirements. This ability cannot be therefore demonstrated at the time of the initial approval. Therefore</w:t>
            </w:r>
            <w:r w:rsidR="006B0FD3">
              <w:rPr>
                <w:rFonts w:ascii="Arial" w:hAnsi="Arial" w:cs="Arial"/>
                <w:color w:val="000000"/>
                <w:sz w:val="20"/>
                <w:szCs w:val="20"/>
              </w:rPr>
              <w:t>,</w:t>
            </w:r>
            <w:r w:rsidR="00442052" w:rsidRPr="00800F83">
              <w:rPr>
                <w:rFonts w:ascii="Arial" w:hAnsi="Arial" w:cs="Arial"/>
                <w:color w:val="000000"/>
                <w:sz w:val="20"/>
                <w:szCs w:val="20"/>
              </w:rPr>
              <w:t xml:space="preserve"> an indirect approval procedure cannot be detailed in the </w:t>
            </w:r>
            <w:r w:rsidRPr="00800F83">
              <w:rPr>
                <w:rFonts w:ascii="Arial" w:hAnsi="Arial" w:cs="Arial"/>
                <w:color w:val="000000"/>
                <w:sz w:val="20"/>
                <w:szCs w:val="20"/>
              </w:rPr>
              <w:t>CAME</w:t>
            </w:r>
            <w:r w:rsidR="00442052" w:rsidRPr="00800F83">
              <w:rPr>
                <w:rFonts w:ascii="Arial" w:hAnsi="Arial" w:cs="Arial"/>
                <w:color w:val="000000"/>
                <w:sz w:val="20"/>
                <w:szCs w:val="20"/>
              </w:rPr>
              <w:t xml:space="preserve"> before the first </w:t>
            </w:r>
            <w:r w:rsidR="006B0FD3" w:rsidRPr="00800F83">
              <w:rPr>
                <w:rFonts w:ascii="Arial" w:hAnsi="Arial" w:cs="Arial"/>
                <w:color w:val="000000"/>
                <w:sz w:val="20"/>
                <w:szCs w:val="20"/>
              </w:rPr>
              <w:t>2-year</w:t>
            </w:r>
            <w:r w:rsidR="00442052" w:rsidRPr="00800F83">
              <w:rPr>
                <w:rFonts w:ascii="Arial" w:hAnsi="Arial" w:cs="Arial"/>
                <w:color w:val="000000"/>
                <w:sz w:val="20"/>
                <w:szCs w:val="20"/>
              </w:rPr>
              <w:t xml:space="preserve"> period has been completed. In any case the </w:t>
            </w:r>
            <w:r w:rsidR="006E2322">
              <w:rPr>
                <w:rFonts w:ascii="Arial" w:hAnsi="Arial" w:cs="Arial"/>
                <w:color w:val="000000"/>
                <w:sz w:val="20"/>
                <w:szCs w:val="20"/>
              </w:rPr>
              <w:t>ICETRA</w:t>
            </w:r>
            <w:r w:rsidR="00442052" w:rsidRPr="00800F83">
              <w:rPr>
                <w:rFonts w:ascii="Arial" w:hAnsi="Arial" w:cs="Arial"/>
                <w:color w:val="000000"/>
                <w:sz w:val="20"/>
                <w:szCs w:val="20"/>
              </w:rPr>
              <w:t xml:space="preserve"> must continue to receive a copy and acknowledge receipt of all such </w:t>
            </w:r>
            <w:r w:rsidRPr="00800F83">
              <w:rPr>
                <w:rFonts w:ascii="Arial" w:hAnsi="Arial" w:cs="Arial"/>
                <w:color w:val="000000"/>
                <w:sz w:val="20"/>
                <w:szCs w:val="20"/>
              </w:rPr>
              <w:t xml:space="preserve">MEL time limitation overrun </w:t>
            </w:r>
            <w:r w:rsidR="00442052" w:rsidRPr="00800F83">
              <w:rPr>
                <w:rFonts w:ascii="Arial" w:hAnsi="Arial" w:cs="Arial"/>
                <w:color w:val="000000"/>
                <w:sz w:val="20"/>
                <w:szCs w:val="20"/>
              </w:rPr>
              <w:t>“indirectly” approved.</w:t>
            </w:r>
          </w:p>
        </w:tc>
        <w:tc>
          <w:tcPr>
            <w:tcW w:w="3125" w:type="dxa"/>
            <w:gridSpan w:val="3"/>
          </w:tcPr>
          <w:p w:rsidR="00115709" w:rsidRPr="00FC345F" w:rsidRDefault="00145FCE" w:rsidP="003E337B">
            <w:pPr>
              <w:rPr>
                <w:rFonts w:ascii="Arial" w:hAnsi="Arial" w:cs="Arial"/>
                <w:sz w:val="16"/>
                <w:szCs w:val="16"/>
                <w:lang w:val="da-DK"/>
              </w:rPr>
            </w:pPr>
            <w:r w:rsidRPr="007B128A">
              <w:rPr>
                <w:rFonts w:ascii="Arial" w:hAnsi="Arial" w:cs="Arial"/>
                <w:sz w:val="16"/>
                <w:szCs w:val="16"/>
              </w:rPr>
              <w:t xml:space="preserve">M.A.301 2. / AMC M.A.301-2 - </w:t>
            </w:r>
            <w:r w:rsidR="004D1397" w:rsidRPr="007B128A">
              <w:rPr>
                <w:rFonts w:ascii="Arial" w:hAnsi="Arial" w:cs="Arial"/>
                <w:sz w:val="16"/>
                <w:szCs w:val="16"/>
              </w:rPr>
              <w:t xml:space="preserve">M.A. 403(b) 1. </w:t>
            </w:r>
            <w:r w:rsidRPr="00FC345F">
              <w:rPr>
                <w:rFonts w:ascii="Arial" w:hAnsi="Arial" w:cs="Arial"/>
                <w:sz w:val="16"/>
                <w:szCs w:val="16"/>
                <w:lang w:val="da-DK"/>
              </w:rPr>
              <w:t xml:space="preserve">(d) </w:t>
            </w:r>
            <w:r w:rsidR="00F971C8" w:rsidRPr="00FC345F">
              <w:rPr>
                <w:rFonts w:ascii="Arial" w:hAnsi="Arial" w:cs="Arial"/>
                <w:sz w:val="16"/>
                <w:szCs w:val="16"/>
                <w:lang w:val="da-DK"/>
              </w:rPr>
              <w:t xml:space="preserve">M.A.708 (b) 4. 6. &amp; 8. </w:t>
            </w:r>
            <w:r w:rsidR="004D1397" w:rsidRPr="00FC345F">
              <w:rPr>
                <w:rFonts w:ascii="Arial" w:hAnsi="Arial" w:cs="Arial"/>
                <w:sz w:val="16"/>
                <w:szCs w:val="16"/>
                <w:lang w:val="da-DK"/>
              </w:rPr>
              <w:t xml:space="preserve">- </w:t>
            </w:r>
            <w:r w:rsidR="00F30E59" w:rsidRPr="00563C35">
              <w:rPr>
                <w:rFonts w:ascii="Arial" w:hAnsi="Arial" w:cs="Arial"/>
                <w:sz w:val="16"/>
                <w:szCs w:val="16"/>
                <w:lang w:val="da-DK"/>
              </w:rPr>
              <w:t>ORO.MLR.105</w:t>
            </w:r>
          </w:p>
        </w:tc>
        <w:tc>
          <w:tcPr>
            <w:tcW w:w="3398" w:type="dxa"/>
          </w:tcPr>
          <w:p w:rsidR="00115709" w:rsidRPr="00FC345F" w:rsidRDefault="00115709" w:rsidP="00797233">
            <w:pPr>
              <w:rPr>
                <w:rFonts w:ascii="Arial" w:hAnsi="Arial" w:cs="Arial"/>
                <w:sz w:val="20"/>
                <w:szCs w:val="20"/>
                <w:lang w:val="da-DK"/>
              </w:rPr>
            </w:pPr>
          </w:p>
        </w:tc>
      </w:tr>
      <w:tr w:rsidR="00E075B2" w:rsidRPr="00800F83" w:rsidTr="00DB27C7">
        <w:sdt>
          <w:sdtPr>
            <w:rPr>
              <w:rFonts w:ascii="Arial" w:hAnsi="Arial" w:cs="Arial"/>
              <w:sz w:val="20"/>
              <w:szCs w:val="20"/>
            </w:rPr>
            <w:id w:val="-1333910791"/>
            <w14:checkbox>
              <w14:checked w14:val="0"/>
              <w14:checkedState w14:val="2612" w14:font="MS Gothic"/>
              <w14:uncheckedState w14:val="2610" w14:font="MS Gothic"/>
            </w14:checkbox>
          </w:sdtPr>
          <w:sdtEndPr/>
          <w:sdtContent>
            <w:tc>
              <w:tcPr>
                <w:tcW w:w="829" w:type="dxa"/>
              </w:tcPr>
              <w:p w:rsidR="00E075B2" w:rsidRPr="00800F83" w:rsidRDefault="003B6AAD"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075B2" w:rsidRPr="00800F83" w:rsidRDefault="00DC5169" w:rsidP="00797233">
            <w:pPr>
              <w:pStyle w:val="ListParagraph"/>
              <w:numPr>
                <w:ilvl w:val="1"/>
                <w:numId w:val="23"/>
              </w:numPr>
              <w:rPr>
                <w:rFonts w:ascii="Arial" w:hAnsi="Arial" w:cs="Arial"/>
                <w:sz w:val="20"/>
                <w:szCs w:val="20"/>
              </w:rPr>
            </w:pPr>
            <w:r w:rsidRPr="00800F83">
              <w:rPr>
                <w:rFonts w:ascii="Arial" w:hAnsi="Arial" w:cs="Arial"/>
                <w:sz w:val="20"/>
                <w:szCs w:val="20"/>
              </w:rPr>
              <w:t>Aircraft Maintenance Programme General</w:t>
            </w:r>
          </w:p>
          <w:p w:rsidR="006F4D09" w:rsidRPr="00800F83" w:rsidRDefault="006F4D09" w:rsidP="00797233">
            <w:pPr>
              <w:pStyle w:val="ListParagraph"/>
              <w:numPr>
                <w:ilvl w:val="0"/>
                <w:numId w:val="19"/>
              </w:numPr>
              <w:rPr>
                <w:rFonts w:ascii="Arial" w:hAnsi="Arial" w:cs="Arial"/>
                <w:sz w:val="20"/>
                <w:szCs w:val="20"/>
              </w:rPr>
            </w:pPr>
            <w:r w:rsidRPr="00800F83">
              <w:rPr>
                <w:rFonts w:ascii="Arial" w:hAnsi="Arial" w:cs="Arial"/>
                <w:sz w:val="20"/>
                <w:szCs w:val="20"/>
              </w:rPr>
              <w:t>General</w:t>
            </w:r>
          </w:p>
          <w:p w:rsidR="006F4D09" w:rsidRPr="00800F83" w:rsidRDefault="006F4D09" w:rsidP="00797233">
            <w:pPr>
              <w:pStyle w:val="ListParagraph"/>
              <w:numPr>
                <w:ilvl w:val="0"/>
                <w:numId w:val="19"/>
              </w:numPr>
              <w:rPr>
                <w:rFonts w:ascii="Arial" w:hAnsi="Arial" w:cs="Arial"/>
                <w:sz w:val="20"/>
                <w:szCs w:val="20"/>
              </w:rPr>
            </w:pPr>
            <w:r w:rsidRPr="00800F83">
              <w:rPr>
                <w:rFonts w:ascii="Arial" w:hAnsi="Arial" w:cs="Arial"/>
                <w:sz w:val="20"/>
                <w:szCs w:val="20"/>
              </w:rPr>
              <w:t>Content Development</w:t>
            </w:r>
          </w:p>
          <w:p w:rsidR="006F4D09" w:rsidRPr="00800F83" w:rsidRDefault="006F4D09" w:rsidP="00797233">
            <w:pPr>
              <w:pStyle w:val="ListParagraph"/>
              <w:numPr>
                <w:ilvl w:val="1"/>
                <w:numId w:val="19"/>
              </w:numPr>
              <w:rPr>
                <w:rFonts w:ascii="Arial" w:hAnsi="Arial" w:cs="Arial"/>
                <w:sz w:val="20"/>
                <w:szCs w:val="20"/>
              </w:rPr>
            </w:pPr>
            <w:r w:rsidRPr="00800F83">
              <w:rPr>
                <w:rFonts w:ascii="Arial" w:hAnsi="Arial" w:cs="Arial"/>
                <w:sz w:val="20"/>
                <w:szCs w:val="20"/>
              </w:rPr>
              <w:t>Sources</w:t>
            </w:r>
          </w:p>
          <w:p w:rsidR="006F4D09" w:rsidRPr="00800F83" w:rsidRDefault="006F4D09" w:rsidP="00797233">
            <w:pPr>
              <w:pStyle w:val="ListParagraph"/>
              <w:numPr>
                <w:ilvl w:val="1"/>
                <w:numId w:val="19"/>
              </w:numPr>
              <w:rPr>
                <w:rFonts w:ascii="Arial" w:hAnsi="Arial" w:cs="Arial"/>
                <w:sz w:val="20"/>
                <w:szCs w:val="20"/>
              </w:rPr>
            </w:pPr>
            <w:r w:rsidRPr="00800F83">
              <w:rPr>
                <w:rFonts w:ascii="Arial" w:hAnsi="Arial" w:cs="Arial"/>
                <w:sz w:val="20"/>
                <w:szCs w:val="20"/>
              </w:rPr>
              <w:t>Responsibilities</w:t>
            </w:r>
          </w:p>
          <w:p w:rsidR="006F4D09" w:rsidRPr="00800F83" w:rsidRDefault="006F4D09" w:rsidP="00797233">
            <w:pPr>
              <w:pStyle w:val="ListParagraph"/>
              <w:numPr>
                <w:ilvl w:val="1"/>
                <w:numId w:val="19"/>
              </w:numPr>
              <w:rPr>
                <w:rFonts w:ascii="Arial" w:hAnsi="Arial" w:cs="Arial"/>
                <w:sz w:val="20"/>
                <w:szCs w:val="20"/>
              </w:rPr>
            </w:pPr>
            <w:r w:rsidRPr="00800F83">
              <w:rPr>
                <w:rFonts w:ascii="Arial" w:hAnsi="Arial" w:cs="Arial"/>
                <w:sz w:val="20"/>
                <w:szCs w:val="20"/>
              </w:rPr>
              <w:t>Manual amendments</w:t>
            </w:r>
          </w:p>
          <w:p w:rsidR="006F4D09" w:rsidRPr="00800F83" w:rsidRDefault="006F4D09" w:rsidP="00797233">
            <w:pPr>
              <w:pStyle w:val="ListParagraph"/>
              <w:numPr>
                <w:ilvl w:val="1"/>
                <w:numId w:val="19"/>
              </w:numPr>
              <w:rPr>
                <w:rFonts w:ascii="Arial" w:hAnsi="Arial" w:cs="Arial"/>
                <w:sz w:val="20"/>
                <w:szCs w:val="20"/>
              </w:rPr>
            </w:pPr>
            <w:r w:rsidRPr="00800F83">
              <w:rPr>
                <w:rFonts w:ascii="Arial" w:hAnsi="Arial" w:cs="Arial"/>
                <w:sz w:val="20"/>
                <w:szCs w:val="20"/>
              </w:rPr>
              <w:t>Approval by the Authority</w:t>
            </w:r>
            <w:r w:rsidR="00A6291D" w:rsidRPr="00800F83">
              <w:rPr>
                <w:rFonts w:ascii="Arial" w:hAnsi="Arial" w:cs="Arial"/>
                <w:sz w:val="20"/>
                <w:szCs w:val="20"/>
              </w:rPr>
              <w:t xml:space="preserve"> (or </w:t>
            </w:r>
            <w:r w:rsidR="006E2322">
              <w:rPr>
                <w:rFonts w:ascii="Arial" w:hAnsi="Arial" w:cs="Arial"/>
                <w:sz w:val="20"/>
                <w:szCs w:val="20"/>
              </w:rPr>
              <w:t>ICETRA</w:t>
            </w:r>
            <w:r w:rsidR="00A6291D" w:rsidRPr="00800F83">
              <w:rPr>
                <w:rFonts w:ascii="Arial" w:hAnsi="Arial" w:cs="Arial"/>
                <w:sz w:val="20"/>
                <w:szCs w:val="20"/>
              </w:rPr>
              <w:t xml:space="preserve"> as applicable)</w:t>
            </w:r>
          </w:p>
          <w:p w:rsidR="000F63C9" w:rsidRPr="00800F83" w:rsidRDefault="000F63C9" w:rsidP="00797233">
            <w:pPr>
              <w:rPr>
                <w:rFonts w:ascii="Arial" w:hAnsi="Arial" w:cs="Arial"/>
                <w:color w:val="000000"/>
                <w:sz w:val="20"/>
                <w:szCs w:val="20"/>
              </w:rPr>
            </w:pPr>
            <w:r w:rsidRPr="00800F83">
              <w:rPr>
                <w:rFonts w:ascii="Arial" w:hAnsi="Arial" w:cs="Arial"/>
                <w:color w:val="000000"/>
                <w:sz w:val="20"/>
                <w:szCs w:val="20"/>
              </w:rPr>
              <w:t xml:space="preserve">Indirect approval of AMP for </w:t>
            </w:r>
            <w:r w:rsidR="00527100">
              <w:rPr>
                <w:rFonts w:ascii="Arial" w:hAnsi="Arial" w:cs="Arial"/>
                <w:color w:val="000000"/>
                <w:sz w:val="20"/>
                <w:szCs w:val="20"/>
              </w:rPr>
              <w:t>air carrier</w:t>
            </w:r>
            <w:r w:rsidRPr="00800F83">
              <w:rPr>
                <w:rFonts w:ascii="Arial" w:hAnsi="Arial" w:cs="Arial"/>
                <w:color w:val="000000"/>
                <w:sz w:val="20"/>
                <w:szCs w:val="20"/>
              </w:rPr>
              <w:t>: such a delegation is to be based upon the ability adequate competence and knowledge within the organisation and of the Quality System to deal adequately with the Part M Subpart G requirements. This ability cannot be therefore demonstrated at the time of the initial approval. Therefore</w:t>
            </w:r>
            <w:r w:rsidR="006B0FD3">
              <w:rPr>
                <w:rFonts w:ascii="Arial" w:hAnsi="Arial" w:cs="Arial"/>
                <w:color w:val="000000"/>
                <w:sz w:val="20"/>
                <w:szCs w:val="20"/>
              </w:rPr>
              <w:t>,</w:t>
            </w:r>
            <w:r w:rsidRPr="00800F83">
              <w:rPr>
                <w:rFonts w:ascii="Arial" w:hAnsi="Arial" w:cs="Arial"/>
                <w:color w:val="000000"/>
                <w:sz w:val="20"/>
                <w:szCs w:val="20"/>
              </w:rPr>
              <w:t xml:space="preserve"> an indirect </w:t>
            </w:r>
            <w:r w:rsidRPr="00800F83">
              <w:rPr>
                <w:rFonts w:ascii="Arial" w:hAnsi="Arial" w:cs="Arial"/>
                <w:color w:val="000000"/>
                <w:sz w:val="20"/>
                <w:szCs w:val="20"/>
              </w:rPr>
              <w:lastRenderedPageBreak/>
              <w:t xml:space="preserve">approval procedure for </w:t>
            </w:r>
            <w:r w:rsidR="00527100">
              <w:rPr>
                <w:rFonts w:ascii="Arial" w:hAnsi="Arial" w:cs="Arial"/>
                <w:color w:val="000000"/>
                <w:sz w:val="20"/>
                <w:szCs w:val="20"/>
              </w:rPr>
              <w:t>air carrier</w:t>
            </w:r>
            <w:r w:rsidR="00527100" w:rsidRPr="00800F83">
              <w:rPr>
                <w:rFonts w:ascii="Arial" w:hAnsi="Arial" w:cs="Arial"/>
                <w:color w:val="000000"/>
                <w:sz w:val="20"/>
                <w:szCs w:val="20"/>
              </w:rPr>
              <w:t xml:space="preserve"> </w:t>
            </w:r>
            <w:r w:rsidRPr="00800F83">
              <w:rPr>
                <w:rFonts w:ascii="Arial" w:hAnsi="Arial" w:cs="Arial"/>
                <w:color w:val="000000"/>
                <w:sz w:val="20"/>
                <w:szCs w:val="20"/>
              </w:rPr>
              <w:t xml:space="preserve">AMP cannot be detailed in the CAME before the first </w:t>
            </w:r>
            <w:r w:rsidR="008A76FF" w:rsidRPr="00800F83">
              <w:rPr>
                <w:rFonts w:ascii="Arial" w:hAnsi="Arial" w:cs="Arial"/>
                <w:color w:val="000000"/>
                <w:sz w:val="20"/>
                <w:szCs w:val="20"/>
              </w:rPr>
              <w:t>2-year</w:t>
            </w:r>
            <w:r w:rsidRPr="00800F83">
              <w:rPr>
                <w:rFonts w:ascii="Arial" w:hAnsi="Arial" w:cs="Arial"/>
                <w:color w:val="000000"/>
                <w:sz w:val="20"/>
                <w:szCs w:val="20"/>
              </w:rPr>
              <w:t xml:space="preserve"> period has been completed. In any case the </w:t>
            </w:r>
            <w:r w:rsidR="006E2322">
              <w:rPr>
                <w:rFonts w:ascii="Arial" w:hAnsi="Arial" w:cs="Arial"/>
                <w:color w:val="000000"/>
                <w:sz w:val="20"/>
                <w:szCs w:val="20"/>
              </w:rPr>
              <w:t>ICETRA</w:t>
            </w:r>
            <w:r w:rsidRPr="00800F83">
              <w:rPr>
                <w:rFonts w:ascii="Arial" w:hAnsi="Arial" w:cs="Arial"/>
                <w:color w:val="000000"/>
                <w:sz w:val="20"/>
                <w:szCs w:val="20"/>
              </w:rPr>
              <w:t xml:space="preserve"> must continue to receive a copy and acknowledge receipt of all such minor changes when “indirectly” approved.</w:t>
            </w:r>
          </w:p>
          <w:p w:rsidR="000F63C9" w:rsidRPr="00C20CA9" w:rsidRDefault="000F63C9" w:rsidP="00797233">
            <w:pPr>
              <w:rPr>
                <w:rFonts w:ascii="Arial" w:hAnsi="Arial" w:cs="Arial"/>
                <w:color w:val="000000"/>
                <w:sz w:val="8"/>
                <w:szCs w:val="20"/>
              </w:rPr>
            </w:pPr>
          </w:p>
          <w:p w:rsidR="007E447B" w:rsidRDefault="000F63C9" w:rsidP="00797233">
            <w:pPr>
              <w:rPr>
                <w:rFonts w:ascii="Arial" w:hAnsi="Arial" w:cs="Arial"/>
                <w:color w:val="000000"/>
                <w:sz w:val="20"/>
                <w:szCs w:val="20"/>
              </w:rPr>
            </w:pPr>
            <w:r w:rsidRPr="00800F83">
              <w:rPr>
                <w:rFonts w:ascii="Arial" w:hAnsi="Arial" w:cs="Arial"/>
                <w:color w:val="000000"/>
                <w:sz w:val="20"/>
                <w:szCs w:val="20"/>
              </w:rPr>
              <w:t xml:space="preserve">Indirect approval for </w:t>
            </w:r>
            <w:r w:rsidR="008A76FF" w:rsidRPr="00800F83">
              <w:rPr>
                <w:rFonts w:ascii="Arial" w:hAnsi="Arial" w:cs="Arial"/>
                <w:color w:val="000000"/>
                <w:sz w:val="20"/>
                <w:szCs w:val="20"/>
              </w:rPr>
              <w:t>non</w:t>
            </w:r>
            <w:r w:rsidR="008A76FF">
              <w:rPr>
                <w:rFonts w:ascii="Arial" w:hAnsi="Arial" w:cs="Arial"/>
                <w:color w:val="000000"/>
                <w:sz w:val="20"/>
                <w:szCs w:val="20"/>
              </w:rPr>
              <w:t>-air</w:t>
            </w:r>
            <w:r w:rsidR="00527100">
              <w:rPr>
                <w:rFonts w:ascii="Arial" w:hAnsi="Arial" w:cs="Arial"/>
                <w:color w:val="000000"/>
                <w:sz w:val="20"/>
                <w:szCs w:val="20"/>
              </w:rPr>
              <w:t xml:space="preserve"> carrier</w:t>
            </w:r>
            <w:r w:rsidRPr="00800F83">
              <w:rPr>
                <w:rFonts w:ascii="Arial" w:hAnsi="Arial" w:cs="Arial"/>
                <w:color w:val="000000"/>
                <w:sz w:val="20"/>
                <w:szCs w:val="20"/>
              </w:rPr>
              <w:t xml:space="preserve"> aircraft is however possible if adequate competence and knowledge are demonstrated at the time of initial approval or at later stage. </w:t>
            </w:r>
          </w:p>
          <w:p w:rsidR="00D6687E" w:rsidRPr="00C20CA9" w:rsidRDefault="00D6687E" w:rsidP="00797233">
            <w:pPr>
              <w:rPr>
                <w:rFonts w:ascii="Arial" w:hAnsi="Arial" w:cs="Arial"/>
                <w:color w:val="000000"/>
                <w:sz w:val="10"/>
                <w:szCs w:val="20"/>
              </w:rPr>
            </w:pPr>
          </w:p>
          <w:p w:rsidR="00D6687E" w:rsidRPr="009700D6" w:rsidRDefault="00D6687E" w:rsidP="00527100">
            <w:pPr>
              <w:rPr>
                <w:rFonts w:ascii="Arial" w:hAnsi="Arial" w:cs="Arial"/>
                <w:color w:val="000000"/>
                <w:sz w:val="20"/>
                <w:szCs w:val="20"/>
              </w:rPr>
            </w:pPr>
            <w:r>
              <w:rPr>
                <w:rFonts w:ascii="Arial" w:hAnsi="Arial" w:cs="Arial"/>
                <w:color w:val="000000"/>
                <w:sz w:val="20"/>
                <w:szCs w:val="20"/>
              </w:rPr>
              <w:t xml:space="preserve">The indirect procedure must include special procedure regarding TBO extension with limitation that not to extend the component’s TBO when the individual aircraft has been under the Icelandic register for less than 12 months or has been operated under that registration for less than 100 flying hours.  </w:t>
            </w:r>
          </w:p>
        </w:tc>
        <w:tc>
          <w:tcPr>
            <w:tcW w:w="3125" w:type="dxa"/>
            <w:gridSpan w:val="3"/>
          </w:tcPr>
          <w:p w:rsidR="00E075B2" w:rsidRPr="007B128A" w:rsidRDefault="00877DEF" w:rsidP="00692D69">
            <w:pPr>
              <w:rPr>
                <w:rFonts w:ascii="Arial" w:hAnsi="Arial" w:cs="Arial"/>
                <w:iCs/>
                <w:sz w:val="16"/>
                <w:szCs w:val="16"/>
              </w:rPr>
            </w:pPr>
            <w:r w:rsidRPr="007B128A">
              <w:rPr>
                <w:rFonts w:ascii="Arial" w:hAnsi="Arial" w:cs="Arial"/>
                <w:iCs/>
                <w:sz w:val="16"/>
                <w:szCs w:val="16"/>
              </w:rPr>
              <w:lastRenderedPageBreak/>
              <w:t>Part M.A.302 (a)(b)(c)(d)(e)(f)(g)</w:t>
            </w:r>
            <w:r w:rsidR="003E337B">
              <w:rPr>
                <w:rFonts w:ascii="Arial" w:hAnsi="Arial" w:cs="Arial"/>
                <w:iCs/>
                <w:sz w:val="16"/>
                <w:szCs w:val="16"/>
              </w:rPr>
              <w:t>(h)(</w:t>
            </w:r>
            <w:proofErr w:type="spellStart"/>
            <w:r w:rsidR="003E337B">
              <w:rPr>
                <w:rFonts w:ascii="Arial" w:hAnsi="Arial" w:cs="Arial"/>
                <w:iCs/>
                <w:sz w:val="16"/>
                <w:szCs w:val="16"/>
              </w:rPr>
              <w:t>i</w:t>
            </w:r>
            <w:proofErr w:type="spellEnd"/>
            <w:r w:rsidR="003E337B">
              <w:rPr>
                <w:rFonts w:ascii="Arial" w:hAnsi="Arial" w:cs="Arial"/>
                <w:iCs/>
                <w:sz w:val="16"/>
                <w:szCs w:val="16"/>
              </w:rPr>
              <w:t>)</w:t>
            </w:r>
            <w:r w:rsidRPr="007B128A">
              <w:rPr>
                <w:rFonts w:ascii="Arial" w:hAnsi="Arial" w:cs="Arial"/>
                <w:iCs/>
                <w:sz w:val="16"/>
                <w:szCs w:val="16"/>
              </w:rPr>
              <w:t xml:space="preserve"> / AMC M.A.302 (a)(d)</w:t>
            </w:r>
            <w:r w:rsidR="003E337B">
              <w:rPr>
                <w:rFonts w:ascii="Arial" w:hAnsi="Arial" w:cs="Arial"/>
                <w:iCs/>
                <w:sz w:val="16"/>
                <w:szCs w:val="16"/>
              </w:rPr>
              <w:t>(e)</w:t>
            </w:r>
            <w:r w:rsidRPr="007B128A">
              <w:rPr>
                <w:rFonts w:ascii="Arial" w:hAnsi="Arial" w:cs="Arial"/>
                <w:iCs/>
                <w:sz w:val="16"/>
                <w:szCs w:val="16"/>
              </w:rPr>
              <w:t>(f)</w:t>
            </w:r>
            <w:r w:rsidR="003E337B">
              <w:rPr>
                <w:rFonts w:ascii="Arial" w:hAnsi="Arial" w:cs="Arial"/>
                <w:iCs/>
                <w:sz w:val="16"/>
                <w:szCs w:val="16"/>
              </w:rPr>
              <w:t>(h)(</w:t>
            </w:r>
            <w:proofErr w:type="spellStart"/>
            <w:r w:rsidR="003E337B">
              <w:rPr>
                <w:rFonts w:ascii="Arial" w:hAnsi="Arial" w:cs="Arial"/>
                <w:iCs/>
                <w:sz w:val="16"/>
                <w:szCs w:val="16"/>
              </w:rPr>
              <w:t>i</w:t>
            </w:r>
            <w:proofErr w:type="spellEnd"/>
            <w:r w:rsidR="003E337B">
              <w:rPr>
                <w:rFonts w:ascii="Arial" w:hAnsi="Arial" w:cs="Arial"/>
                <w:iCs/>
                <w:sz w:val="16"/>
                <w:szCs w:val="16"/>
              </w:rPr>
              <w:t>)</w:t>
            </w:r>
            <w:r w:rsidR="006E2322">
              <w:rPr>
                <w:rFonts w:ascii="Arial" w:hAnsi="Arial" w:cs="Arial"/>
                <w:iCs/>
                <w:sz w:val="16"/>
                <w:szCs w:val="16"/>
              </w:rPr>
              <w:t xml:space="preserve"> / </w:t>
            </w:r>
            <w:r w:rsidR="00692D69">
              <w:rPr>
                <w:rFonts w:ascii="Arial" w:hAnsi="Arial" w:cs="Arial"/>
                <w:iCs/>
                <w:sz w:val="16"/>
                <w:szCs w:val="16"/>
              </w:rPr>
              <w:t xml:space="preserve">GM M.A.201(e), M.A.302(h) and M.A.901(l) / </w:t>
            </w:r>
            <w:r w:rsidR="006E2322">
              <w:rPr>
                <w:rFonts w:ascii="Arial" w:hAnsi="Arial" w:cs="Arial"/>
                <w:iCs/>
                <w:sz w:val="16"/>
                <w:szCs w:val="16"/>
              </w:rPr>
              <w:t xml:space="preserve">Appendix I to AMC M.A.302 and AMC M.B.301(b) </w:t>
            </w:r>
            <w:r w:rsidRPr="007B128A">
              <w:rPr>
                <w:rFonts w:ascii="Arial" w:hAnsi="Arial" w:cs="Arial"/>
                <w:iCs/>
                <w:sz w:val="16"/>
                <w:szCs w:val="16"/>
              </w:rPr>
              <w:t>– M.</w:t>
            </w:r>
            <w:r w:rsidR="00F971C8" w:rsidRPr="007B128A">
              <w:rPr>
                <w:rFonts w:ascii="Arial" w:hAnsi="Arial" w:cs="Arial"/>
                <w:iCs/>
                <w:sz w:val="16"/>
                <w:szCs w:val="16"/>
              </w:rPr>
              <w:t xml:space="preserve">A.708 (b) 1. &amp; 2. </w:t>
            </w:r>
          </w:p>
        </w:tc>
        <w:tc>
          <w:tcPr>
            <w:tcW w:w="3398" w:type="dxa"/>
          </w:tcPr>
          <w:p w:rsidR="00E075B2" w:rsidRPr="00800F83" w:rsidRDefault="00E075B2" w:rsidP="00797233">
            <w:pPr>
              <w:rPr>
                <w:rFonts w:ascii="Arial" w:hAnsi="Arial" w:cs="Arial"/>
                <w:sz w:val="20"/>
                <w:szCs w:val="20"/>
              </w:rPr>
            </w:pPr>
          </w:p>
        </w:tc>
      </w:tr>
      <w:tr w:rsidR="00F70628" w:rsidRPr="00800F83" w:rsidTr="00DB27C7">
        <w:sdt>
          <w:sdtPr>
            <w:rPr>
              <w:rFonts w:ascii="Arial" w:hAnsi="Arial" w:cs="Arial"/>
              <w:sz w:val="20"/>
              <w:szCs w:val="20"/>
            </w:rPr>
            <w:id w:val="1932938184"/>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DC5169" w:rsidP="00797233">
            <w:pPr>
              <w:pStyle w:val="ListParagraph"/>
              <w:numPr>
                <w:ilvl w:val="1"/>
                <w:numId w:val="23"/>
              </w:numPr>
              <w:rPr>
                <w:rFonts w:ascii="Arial" w:hAnsi="Arial" w:cs="Arial"/>
                <w:sz w:val="20"/>
                <w:szCs w:val="20"/>
              </w:rPr>
            </w:pPr>
            <w:r w:rsidRPr="00800F83">
              <w:rPr>
                <w:rFonts w:ascii="Arial" w:hAnsi="Arial" w:cs="Arial"/>
                <w:sz w:val="20"/>
                <w:szCs w:val="20"/>
              </w:rPr>
              <w:t>Time and Continuing Airworthiness Records: Responsibilities, Retention &amp; Access.</w:t>
            </w:r>
          </w:p>
          <w:p w:rsidR="00A6291D" w:rsidRPr="00800F83" w:rsidRDefault="00A6291D" w:rsidP="00797233">
            <w:pPr>
              <w:pStyle w:val="ListParagraph"/>
              <w:numPr>
                <w:ilvl w:val="0"/>
                <w:numId w:val="21"/>
              </w:numPr>
              <w:rPr>
                <w:rFonts w:ascii="Arial" w:hAnsi="Arial" w:cs="Arial"/>
                <w:sz w:val="20"/>
                <w:szCs w:val="20"/>
              </w:rPr>
            </w:pPr>
            <w:r w:rsidRPr="00800F83">
              <w:rPr>
                <w:rFonts w:ascii="Arial" w:hAnsi="Arial" w:cs="Arial"/>
                <w:sz w:val="20"/>
                <w:szCs w:val="20"/>
              </w:rPr>
              <w:t>Hours and Cycles Recording</w:t>
            </w:r>
          </w:p>
          <w:p w:rsidR="00A6291D" w:rsidRPr="00800F83" w:rsidRDefault="00A6291D" w:rsidP="00797233">
            <w:pPr>
              <w:pStyle w:val="ListParagraph"/>
              <w:numPr>
                <w:ilvl w:val="0"/>
                <w:numId w:val="21"/>
              </w:numPr>
              <w:rPr>
                <w:rFonts w:ascii="Arial" w:hAnsi="Arial" w:cs="Arial"/>
                <w:sz w:val="20"/>
                <w:szCs w:val="20"/>
              </w:rPr>
            </w:pPr>
            <w:r w:rsidRPr="00800F83">
              <w:rPr>
                <w:rFonts w:ascii="Arial" w:hAnsi="Arial" w:cs="Arial"/>
                <w:sz w:val="20"/>
                <w:szCs w:val="20"/>
              </w:rPr>
              <w:t>Continuing Airworthiness Records</w:t>
            </w:r>
          </w:p>
          <w:p w:rsidR="00A6291D" w:rsidRPr="00800F83" w:rsidRDefault="00A6291D" w:rsidP="00797233">
            <w:pPr>
              <w:pStyle w:val="ListParagraph"/>
              <w:numPr>
                <w:ilvl w:val="0"/>
                <w:numId w:val="21"/>
              </w:numPr>
              <w:rPr>
                <w:rFonts w:ascii="Arial" w:hAnsi="Arial" w:cs="Arial"/>
                <w:sz w:val="20"/>
                <w:szCs w:val="20"/>
              </w:rPr>
            </w:pPr>
            <w:r w:rsidRPr="00800F83">
              <w:rPr>
                <w:rFonts w:ascii="Arial" w:hAnsi="Arial" w:cs="Arial"/>
                <w:sz w:val="20"/>
                <w:szCs w:val="20"/>
              </w:rPr>
              <w:t>Preservation of Continuing Airworthiness records</w:t>
            </w:r>
          </w:p>
          <w:p w:rsidR="00A6291D" w:rsidRPr="00800F83" w:rsidRDefault="00A6291D" w:rsidP="00797233">
            <w:pPr>
              <w:pStyle w:val="ListParagraph"/>
              <w:numPr>
                <w:ilvl w:val="0"/>
                <w:numId w:val="21"/>
              </w:numPr>
              <w:rPr>
                <w:rFonts w:ascii="Arial" w:hAnsi="Arial" w:cs="Arial"/>
                <w:sz w:val="20"/>
                <w:szCs w:val="20"/>
              </w:rPr>
            </w:pPr>
            <w:r w:rsidRPr="00800F83">
              <w:rPr>
                <w:rFonts w:ascii="Arial" w:hAnsi="Arial" w:cs="Arial"/>
                <w:sz w:val="20"/>
                <w:szCs w:val="20"/>
              </w:rPr>
              <w:t>Access to Continuing Airworthiness Records</w:t>
            </w:r>
          </w:p>
          <w:p w:rsidR="00A6291D" w:rsidRPr="00800F83" w:rsidRDefault="00A6291D" w:rsidP="00797233">
            <w:pPr>
              <w:pStyle w:val="ListParagraph"/>
              <w:numPr>
                <w:ilvl w:val="0"/>
                <w:numId w:val="21"/>
              </w:numPr>
              <w:rPr>
                <w:rFonts w:ascii="Arial" w:hAnsi="Arial" w:cs="Arial"/>
                <w:sz w:val="20"/>
                <w:szCs w:val="20"/>
              </w:rPr>
            </w:pPr>
            <w:r w:rsidRPr="00800F83">
              <w:rPr>
                <w:rFonts w:ascii="Arial" w:hAnsi="Arial" w:cs="Arial"/>
                <w:sz w:val="20"/>
                <w:szCs w:val="20"/>
              </w:rPr>
              <w:t>Transfer of Continuing Airworthiness Records</w:t>
            </w:r>
          </w:p>
        </w:tc>
        <w:tc>
          <w:tcPr>
            <w:tcW w:w="3125" w:type="dxa"/>
            <w:gridSpan w:val="3"/>
          </w:tcPr>
          <w:p w:rsidR="00F70628" w:rsidRPr="007B128A" w:rsidRDefault="00877DEF" w:rsidP="00797233">
            <w:pPr>
              <w:rPr>
                <w:rFonts w:ascii="Arial" w:hAnsi="Arial" w:cs="Arial"/>
                <w:iCs/>
                <w:sz w:val="16"/>
                <w:szCs w:val="16"/>
              </w:rPr>
            </w:pPr>
            <w:r w:rsidRPr="007B128A">
              <w:rPr>
                <w:rFonts w:ascii="Arial" w:hAnsi="Arial" w:cs="Arial"/>
                <w:iCs/>
                <w:sz w:val="16"/>
                <w:szCs w:val="16"/>
              </w:rPr>
              <w:t>M.A.305 (h) / AMC M.A.305 (h) – M.A.714(a)(b)(c)(d)(e)(f)(g)(h) / AMC M.A.714 1. to 6.</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858242424"/>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DC5169" w:rsidP="00797233">
            <w:pPr>
              <w:pStyle w:val="ListParagraph"/>
              <w:numPr>
                <w:ilvl w:val="1"/>
                <w:numId w:val="23"/>
              </w:numPr>
              <w:rPr>
                <w:rFonts w:ascii="Arial" w:hAnsi="Arial" w:cs="Arial"/>
                <w:sz w:val="20"/>
                <w:szCs w:val="20"/>
              </w:rPr>
            </w:pPr>
            <w:r w:rsidRPr="00800F83">
              <w:rPr>
                <w:rFonts w:ascii="Arial" w:hAnsi="Arial" w:cs="Arial"/>
                <w:sz w:val="20"/>
                <w:szCs w:val="20"/>
              </w:rPr>
              <w:t xml:space="preserve">Accomplishment and control of </w:t>
            </w:r>
            <w:r w:rsidR="00FB4490" w:rsidRPr="00800F83">
              <w:rPr>
                <w:rFonts w:ascii="Arial" w:hAnsi="Arial" w:cs="Arial"/>
                <w:sz w:val="20"/>
                <w:szCs w:val="20"/>
              </w:rPr>
              <w:t>Airworthiness Directive</w:t>
            </w:r>
          </w:p>
          <w:p w:rsidR="00FB4490" w:rsidRPr="00800F83" w:rsidRDefault="00FB4490" w:rsidP="00797233">
            <w:pPr>
              <w:pStyle w:val="ListParagraph"/>
              <w:numPr>
                <w:ilvl w:val="0"/>
                <w:numId w:val="22"/>
              </w:numPr>
              <w:rPr>
                <w:rFonts w:ascii="Arial" w:hAnsi="Arial" w:cs="Arial"/>
                <w:sz w:val="20"/>
                <w:szCs w:val="20"/>
              </w:rPr>
            </w:pPr>
            <w:r w:rsidRPr="00800F83">
              <w:rPr>
                <w:rFonts w:ascii="Arial" w:hAnsi="Arial" w:cs="Arial"/>
                <w:sz w:val="20"/>
                <w:szCs w:val="20"/>
              </w:rPr>
              <w:t>Airworthiness Directive information</w:t>
            </w:r>
          </w:p>
          <w:p w:rsidR="00FB4490" w:rsidRPr="00800F83" w:rsidRDefault="00FB4490" w:rsidP="00797233">
            <w:pPr>
              <w:pStyle w:val="ListParagraph"/>
              <w:numPr>
                <w:ilvl w:val="0"/>
                <w:numId w:val="22"/>
              </w:numPr>
              <w:rPr>
                <w:rFonts w:ascii="Arial" w:hAnsi="Arial" w:cs="Arial"/>
                <w:sz w:val="20"/>
                <w:szCs w:val="20"/>
              </w:rPr>
            </w:pPr>
            <w:r w:rsidRPr="00800F83">
              <w:rPr>
                <w:rFonts w:ascii="Arial" w:hAnsi="Arial" w:cs="Arial"/>
                <w:sz w:val="20"/>
                <w:szCs w:val="20"/>
              </w:rPr>
              <w:t>Airworthiness Directive decision</w:t>
            </w:r>
          </w:p>
          <w:p w:rsidR="00FB4490" w:rsidRPr="00800F83" w:rsidRDefault="00FB4490" w:rsidP="00797233">
            <w:pPr>
              <w:pStyle w:val="ListParagraph"/>
              <w:numPr>
                <w:ilvl w:val="0"/>
                <w:numId w:val="22"/>
              </w:numPr>
              <w:rPr>
                <w:rFonts w:ascii="Arial" w:hAnsi="Arial" w:cs="Arial"/>
                <w:sz w:val="20"/>
                <w:szCs w:val="20"/>
              </w:rPr>
            </w:pPr>
            <w:r w:rsidRPr="00800F83">
              <w:rPr>
                <w:rFonts w:ascii="Arial" w:hAnsi="Arial" w:cs="Arial"/>
                <w:sz w:val="20"/>
                <w:szCs w:val="20"/>
              </w:rPr>
              <w:t>Airworthiness Directive control</w:t>
            </w:r>
          </w:p>
        </w:tc>
        <w:tc>
          <w:tcPr>
            <w:tcW w:w="3125" w:type="dxa"/>
            <w:gridSpan w:val="3"/>
          </w:tcPr>
          <w:p w:rsidR="00F70628" w:rsidRPr="007B128A" w:rsidRDefault="00B81CAE" w:rsidP="00797233">
            <w:pPr>
              <w:rPr>
                <w:rFonts w:ascii="Arial" w:hAnsi="Arial" w:cs="Arial"/>
                <w:iCs/>
                <w:sz w:val="16"/>
                <w:szCs w:val="16"/>
              </w:rPr>
            </w:pPr>
            <w:r w:rsidRPr="007B128A">
              <w:rPr>
                <w:rFonts w:ascii="Arial" w:hAnsi="Arial" w:cs="Arial"/>
                <w:iCs/>
                <w:sz w:val="16"/>
                <w:szCs w:val="16"/>
              </w:rPr>
              <w:t>Part M.A.303</w:t>
            </w:r>
            <w:r w:rsidR="00877DEF" w:rsidRPr="007B128A">
              <w:rPr>
                <w:rFonts w:ascii="Arial" w:hAnsi="Arial" w:cs="Arial"/>
                <w:iCs/>
                <w:sz w:val="16"/>
                <w:szCs w:val="16"/>
              </w:rPr>
              <w:t xml:space="preserve"> – M.A.708 (b) 5. </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1545399369"/>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DC5169" w:rsidP="00797233">
            <w:pPr>
              <w:pStyle w:val="ListParagraph"/>
              <w:numPr>
                <w:ilvl w:val="1"/>
                <w:numId w:val="23"/>
              </w:numPr>
              <w:rPr>
                <w:rFonts w:ascii="Arial" w:hAnsi="Arial" w:cs="Arial"/>
                <w:sz w:val="20"/>
                <w:szCs w:val="20"/>
              </w:rPr>
            </w:pPr>
            <w:r w:rsidRPr="00800F83">
              <w:rPr>
                <w:rFonts w:ascii="Arial" w:hAnsi="Arial" w:cs="Arial"/>
                <w:sz w:val="20"/>
                <w:szCs w:val="20"/>
              </w:rPr>
              <w:t>Analysis of the Effectiveness of the Maintenance Programme</w:t>
            </w:r>
          </w:p>
          <w:p w:rsidR="00FB4490" w:rsidRPr="00800F83" w:rsidRDefault="00FB4490" w:rsidP="00797233">
            <w:pPr>
              <w:pStyle w:val="ListParagraph"/>
              <w:numPr>
                <w:ilvl w:val="0"/>
                <w:numId w:val="24"/>
              </w:numPr>
              <w:rPr>
                <w:rFonts w:ascii="Arial" w:hAnsi="Arial" w:cs="Arial"/>
                <w:sz w:val="20"/>
                <w:szCs w:val="20"/>
              </w:rPr>
            </w:pPr>
            <w:r w:rsidRPr="00800F83">
              <w:rPr>
                <w:rFonts w:ascii="Arial" w:hAnsi="Arial" w:cs="Arial"/>
                <w:sz w:val="20"/>
                <w:szCs w:val="20"/>
              </w:rPr>
              <w:t>Liaison Meetings</w:t>
            </w:r>
          </w:p>
          <w:p w:rsidR="007539AA" w:rsidRPr="002F4908" w:rsidRDefault="005F61EC" w:rsidP="007539AA">
            <w:pPr>
              <w:pStyle w:val="ListParagraph"/>
              <w:numPr>
                <w:ilvl w:val="0"/>
                <w:numId w:val="24"/>
              </w:numPr>
              <w:rPr>
                <w:rFonts w:ascii="Arial" w:hAnsi="Arial" w:cs="Arial"/>
                <w:sz w:val="20"/>
                <w:szCs w:val="20"/>
              </w:rPr>
            </w:pPr>
            <w:r w:rsidRPr="00800F83">
              <w:rPr>
                <w:rFonts w:ascii="Arial" w:hAnsi="Arial" w:cs="Arial"/>
                <w:sz w:val="20"/>
                <w:szCs w:val="20"/>
              </w:rPr>
              <w:t>Frequency of Meetings</w:t>
            </w:r>
          </w:p>
        </w:tc>
        <w:tc>
          <w:tcPr>
            <w:tcW w:w="3125" w:type="dxa"/>
            <w:gridSpan w:val="3"/>
          </w:tcPr>
          <w:p w:rsidR="00F70628" w:rsidRPr="007B128A" w:rsidRDefault="0051749B" w:rsidP="00797233">
            <w:pPr>
              <w:rPr>
                <w:rFonts w:ascii="Arial" w:hAnsi="Arial" w:cs="Arial"/>
                <w:iCs/>
                <w:sz w:val="16"/>
                <w:szCs w:val="16"/>
              </w:rPr>
            </w:pPr>
            <w:r w:rsidRPr="007B128A">
              <w:rPr>
                <w:rFonts w:ascii="Arial" w:hAnsi="Arial" w:cs="Arial"/>
                <w:iCs/>
                <w:sz w:val="16"/>
                <w:szCs w:val="16"/>
              </w:rPr>
              <w:t>Part M.A.302 (g)</w:t>
            </w:r>
            <w:r w:rsidR="0092394B" w:rsidRPr="007B128A">
              <w:rPr>
                <w:rFonts w:ascii="Arial" w:hAnsi="Arial" w:cs="Arial"/>
                <w:iCs/>
                <w:sz w:val="16"/>
                <w:szCs w:val="16"/>
              </w:rPr>
              <w:t xml:space="preserve"> - M.A.708 (b) </w:t>
            </w:r>
            <w:r w:rsidR="00B81CAE" w:rsidRPr="007B128A">
              <w:rPr>
                <w:rFonts w:ascii="Arial" w:hAnsi="Arial" w:cs="Arial"/>
                <w:iCs/>
                <w:sz w:val="16"/>
                <w:szCs w:val="16"/>
              </w:rPr>
              <w:t>1</w:t>
            </w:r>
            <w:r w:rsidR="0092394B" w:rsidRPr="007B128A">
              <w:rPr>
                <w:rFonts w:ascii="Arial" w:hAnsi="Arial" w:cs="Arial"/>
                <w:iCs/>
                <w:sz w:val="16"/>
                <w:szCs w:val="16"/>
              </w:rPr>
              <w:t xml:space="preserve">. </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775596829"/>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Non-Mandatory Changes (Modification) Embodiment Policy</w:t>
            </w:r>
          </w:p>
          <w:p w:rsidR="00A6248E" w:rsidRPr="00800F83"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Modification – General</w:t>
            </w:r>
          </w:p>
          <w:p w:rsidR="0051749B" w:rsidRPr="00800F83" w:rsidRDefault="0051749B" w:rsidP="00797233">
            <w:pPr>
              <w:pStyle w:val="ListParagraph"/>
              <w:numPr>
                <w:ilvl w:val="0"/>
                <w:numId w:val="25"/>
              </w:numPr>
              <w:rPr>
                <w:rFonts w:ascii="Arial" w:hAnsi="Arial" w:cs="Arial"/>
                <w:sz w:val="20"/>
                <w:szCs w:val="20"/>
              </w:rPr>
            </w:pPr>
            <w:r w:rsidRPr="00800F83">
              <w:rPr>
                <w:rFonts w:ascii="Arial" w:hAnsi="Arial" w:cs="Arial"/>
                <w:sz w:val="20"/>
                <w:szCs w:val="20"/>
              </w:rPr>
              <w:t>Assessment</w:t>
            </w:r>
          </w:p>
          <w:p w:rsidR="00A6248E" w:rsidRPr="00800F83"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Service Bulletins</w:t>
            </w:r>
          </w:p>
          <w:p w:rsidR="00A6248E" w:rsidRPr="00800F83"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Other modification</w:t>
            </w:r>
          </w:p>
          <w:p w:rsidR="00A6248E"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Minor modification</w:t>
            </w:r>
          </w:p>
          <w:p w:rsidR="004B6066" w:rsidRPr="00800F83" w:rsidRDefault="004B6066" w:rsidP="00797233">
            <w:pPr>
              <w:pStyle w:val="ListParagraph"/>
              <w:numPr>
                <w:ilvl w:val="0"/>
                <w:numId w:val="25"/>
              </w:numPr>
              <w:rPr>
                <w:rFonts w:ascii="Arial" w:hAnsi="Arial" w:cs="Arial"/>
                <w:sz w:val="20"/>
                <w:szCs w:val="20"/>
              </w:rPr>
            </w:pPr>
            <w:r>
              <w:rPr>
                <w:rFonts w:ascii="Arial" w:hAnsi="Arial" w:cs="Arial"/>
                <w:sz w:val="20"/>
                <w:szCs w:val="20"/>
              </w:rPr>
              <w:t>Standard changes and standard repairs</w:t>
            </w:r>
          </w:p>
          <w:p w:rsidR="00D2643E" w:rsidRPr="00800F83" w:rsidRDefault="00D2643E" w:rsidP="00797233">
            <w:pPr>
              <w:pStyle w:val="ListParagraph"/>
              <w:numPr>
                <w:ilvl w:val="0"/>
                <w:numId w:val="25"/>
              </w:numPr>
              <w:rPr>
                <w:rFonts w:ascii="Arial" w:hAnsi="Arial" w:cs="Arial"/>
                <w:sz w:val="20"/>
                <w:szCs w:val="20"/>
              </w:rPr>
            </w:pPr>
            <w:r w:rsidRPr="00800F83">
              <w:rPr>
                <w:rFonts w:ascii="Arial" w:hAnsi="Arial" w:cs="Arial"/>
                <w:sz w:val="20"/>
                <w:szCs w:val="20"/>
              </w:rPr>
              <w:t>Instruction for continuing airworthiness - AMP</w:t>
            </w:r>
          </w:p>
          <w:p w:rsidR="00A6248E" w:rsidRPr="00800F83"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Recording of modification</w:t>
            </w:r>
          </w:p>
          <w:p w:rsidR="00A6248E" w:rsidRDefault="00A6248E" w:rsidP="00797233">
            <w:pPr>
              <w:pStyle w:val="ListParagraph"/>
              <w:numPr>
                <w:ilvl w:val="0"/>
                <w:numId w:val="25"/>
              </w:numPr>
              <w:rPr>
                <w:rFonts w:ascii="Arial" w:hAnsi="Arial" w:cs="Arial"/>
                <w:sz w:val="20"/>
                <w:szCs w:val="20"/>
              </w:rPr>
            </w:pPr>
            <w:r w:rsidRPr="00800F83">
              <w:rPr>
                <w:rFonts w:ascii="Arial" w:hAnsi="Arial" w:cs="Arial"/>
                <w:sz w:val="20"/>
                <w:szCs w:val="20"/>
              </w:rPr>
              <w:t>Liaison with OPS / owner</w:t>
            </w:r>
          </w:p>
          <w:p w:rsidR="004B6066" w:rsidRPr="00563C35" w:rsidRDefault="004B6066" w:rsidP="00563C35">
            <w:pPr>
              <w:ind w:left="360"/>
              <w:rPr>
                <w:rFonts w:ascii="Arial" w:hAnsi="Arial" w:cs="Arial"/>
                <w:sz w:val="20"/>
                <w:szCs w:val="20"/>
              </w:rPr>
            </w:pPr>
          </w:p>
        </w:tc>
        <w:tc>
          <w:tcPr>
            <w:tcW w:w="3125" w:type="dxa"/>
            <w:gridSpan w:val="3"/>
          </w:tcPr>
          <w:p w:rsidR="00F70628" w:rsidRPr="007B128A" w:rsidRDefault="004B6066" w:rsidP="004B6066">
            <w:pPr>
              <w:rPr>
                <w:rFonts w:ascii="Arial" w:hAnsi="Arial" w:cs="Arial"/>
                <w:iCs/>
                <w:sz w:val="16"/>
                <w:szCs w:val="16"/>
              </w:rPr>
            </w:pPr>
            <w:r>
              <w:rPr>
                <w:rFonts w:ascii="Arial" w:hAnsi="Arial" w:cs="Arial"/>
                <w:iCs/>
                <w:sz w:val="16"/>
                <w:szCs w:val="16"/>
              </w:rPr>
              <w:t xml:space="preserve">M.A.304 / AMC M.A.304 - </w:t>
            </w:r>
            <w:r w:rsidR="0092394B" w:rsidRPr="007B128A">
              <w:rPr>
                <w:rFonts w:ascii="Arial" w:hAnsi="Arial" w:cs="Arial"/>
                <w:iCs/>
                <w:sz w:val="16"/>
                <w:szCs w:val="16"/>
              </w:rPr>
              <w:t>M.A.708 (b) 3. / AMC M.A.708 (b)(3)</w:t>
            </w:r>
            <w:r>
              <w:rPr>
                <w:rFonts w:ascii="Arial" w:hAnsi="Arial" w:cs="Arial"/>
                <w:iCs/>
                <w:sz w:val="16"/>
                <w:szCs w:val="16"/>
              </w:rPr>
              <w:t xml:space="preserve"> - 21.A.90B - 21.A.431B - CS-STAN</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329753149"/>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 xml:space="preserve">Major </w:t>
            </w:r>
            <w:r w:rsidR="005C7FA0">
              <w:rPr>
                <w:rFonts w:ascii="Arial" w:hAnsi="Arial" w:cs="Arial"/>
                <w:sz w:val="20"/>
                <w:szCs w:val="20"/>
              </w:rPr>
              <w:t xml:space="preserve">repair and </w:t>
            </w:r>
            <w:r w:rsidRPr="00800F83">
              <w:rPr>
                <w:rFonts w:ascii="Arial" w:hAnsi="Arial" w:cs="Arial"/>
                <w:sz w:val="20"/>
                <w:szCs w:val="20"/>
              </w:rPr>
              <w:t xml:space="preserve">Modification </w:t>
            </w:r>
            <w:r w:rsidR="005C7FA0">
              <w:rPr>
                <w:rFonts w:ascii="Arial" w:hAnsi="Arial" w:cs="Arial"/>
                <w:sz w:val="20"/>
                <w:szCs w:val="20"/>
              </w:rPr>
              <w:t>s</w:t>
            </w:r>
            <w:r w:rsidR="005C7FA0" w:rsidRPr="00800F83">
              <w:rPr>
                <w:rFonts w:ascii="Arial" w:hAnsi="Arial" w:cs="Arial"/>
                <w:sz w:val="20"/>
                <w:szCs w:val="20"/>
              </w:rPr>
              <w:t>tandards</w:t>
            </w:r>
          </w:p>
          <w:p w:rsidR="00A6248E" w:rsidRPr="00800F83" w:rsidRDefault="00A6248E" w:rsidP="00797233">
            <w:pPr>
              <w:pStyle w:val="ListParagraph"/>
              <w:numPr>
                <w:ilvl w:val="0"/>
                <w:numId w:val="26"/>
              </w:numPr>
              <w:rPr>
                <w:rFonts w:ascii="Arial" w:hAnsi="Arial" w:cs="Arial"/>
                <w:sz w:val="20"/>
                <w:szCs w:val="20"/>
              </w:rPr>
            </w:pPr>
            <w:r w:rsidRPr="00800F83">
              <w:rPr>
                <w:rFonts w:ascii="Arial" w:hAnsi="Arial" w:cs="Arial"/>
                <w:sz w:val="20"/>
                <w:szCs w:val="20"/>
              </w:rPr>
              <w:t>Modification – General</w:t>
            </w:r>
          </w:p>
          <w:p w:rsidR="00A6248E" w:rsidRPr="00800F83" w:rsidRDefault="00A6248E" w:rsidP="00797233">
            <w:pPr>
              <w:pStyle w:val="ListParagraph"/>
              <w:numPr>
                <w:ilvl w:val="0"/>
                <w:numId w:val="26"/>
              </w:numPr>
              <w:rPr>
                <w:rFonts w:ascii="Arial" w:hAnsi="Arial" w:cs="Arial"/>
                <w:sz w:val="20"/>
                <w:szCs w:val="20"/>
              </w:rPr>
            </w:pPr>
            <w:r w:rsidRPr="00800F83">
              <w:rPr>
                <w:rFonts w:ascii="Arial" w:hAnsi="Arial" w:cs="Arial"/>
                <w:sz w:val="20"/>
                <w:szCs w:val="20"/>
              </w:rPr>
              <w:t>Type of approval required</w:t>
            </w:r>
          </w:p>
          <w:p w:rsidR="0051749B" w:rsidRPr="00800F83" w:rsidRDefault="0051749B" w:rsidP="00797233">
            <w:pPr>
              <w:pStyle w:val="ListParagraph"/>
              <w:numPr>
                <w:ilvl w:val="0"/>
                <w:numId w:val="26"/>
              </w:numPr>
              <w:rPr>
                <w:rFonts w:ascii="Arial" w:hAnsi="Arial" w:cs="Arial"/>
                <w:sz w:val="20"/>
                <w:szCs w:val="20"/>
              </w:rPr>
            </w:pPr>
            <w:r w:rsidRPr="00800F83">
              <w:rPr>
                <w:rFonts w:ascii="Arial" w:hAnsi="Arial" w:cs="Arial"/>
                <w:sz w:val="20"/>
                <w:szCs w:val="20"/>
              </w:rPr>
              <w:t>Assessment</w:t>
            </w:r>
          </w:p>
          <w:p w:rsidR="00D2643E" w:rsidRPr="00800F83" w:rsidRDefault="00D2643E" w:rsidP="00797233">
            <w:pPr>
              <w:pStyle w:val="ListParagraph"/>
              <w:numPr>
                <w:ilvl w:val="0"/>
                <w:numId w:val="26"/>
              </w:numPr>
              <w:rPr>
                <w:rFonts w:ascii="Arial" w:hAnsi="Arial" w:cs="Arial"/>
                <w:sz w:val="20"/>
                <w:szCs w:val="20"/>
              </w:rPr>
            </w:pPr>
            <w:r w:rsidRPr="00800F83">
              <w:rPr>
                <w:rFonts w:ascii="Arial" w:hAnsi="Arial" w:cs="Arial"/>
                <w:sz w:val="20"/>
                <w:szCs w:val="20"/>
              </w:rPr>
              <w:t>Instruction for continuing airworthiness - AMP</w:t>
            </w:r>
          </w:p>
          <w:p w:rsidR="00A6248E" w:rsidRPr="00800F83" w:rsidRDefault="00A6248E" w:rsidP="00797233">
            <w:pPr>
              <w:pStyle w:val="ListParagraph"/>
              <w:numPr>
                <w:ilvl w:val="0"/>
                <w:numId w:val="26"/>
              </w:numPr>
              <w:rPr>
                <w:rFonts w:ascii="Arial" w:hAnsi="Arial" w:cs="Arial"/>
                <w:sz w:val="20"/>
                <w:szCs w:val="20"/>
              </w:rPr>
            </w:pPr>
            <w:r w:rsidRPr="00800F83">
              <w:rPr>
                <w:rFonts w:ascii="Arial" w:hAnsi="Arial" w:cs="Arial"/>
                <w:sz w:val="20"/>
                <w:szCs w:val="20"/>
              </w:rPr>
              <w:lastRenderedPageBreak/>
              <w:t>Recording of modification</w:t>
            </w:r>
          </w:p>
          <w:p w:rsidR="00A6248E" w:rsidRPr="00800F83" w:rsidRDefault="00A6248E" w:rsidP="004B6066">
            <w:pPr>
              <w:pStyle w:val="ListParagraph"/>
              <w:numPr>
                <w:ilvl w:val="0"/>
                <w:numId w:val="26"/>
              </w:numPr>
              <w:rPr>
                <w:rFonts w:ascii="Arial" w:hAnsi="Arial" w:cs="Arial"/>
                <w:sz w:val="20"/>
                <w:szCs w:val="20"/>
              </w:rPr>
            </w:pPr>
            <w:r w:rsidRPr="00800F83">
              <w:rPr>
                <w:rFonts w:ascii="Arial" w:hAnsi="Arial" w:cs="Arial"/>
                <w:sz w:val="20"/>
                <w:szCs w:val="20"/>
              </w:rPr>
              <w:t>Liaison with OPS / owner e.g. regarding FM</w:t>
            </w:r>
            <w:r w:rsidR="004B6066">
              <w:rPr>
                <w:rFonts w:ascii="Arial" w:hAnsi="Arial" w:cs="Arial"/>
                <w:sz w:val="20"/>
                <w:szCs w:val="20"/>
              </w:rPr>
              <w:t>,</w:t>
            </w:r>
            <w:r w:rsidRPr="00800F83">
              <w:rPr>
                <w:rFonts w:ascii="Arial" w:hAnsi="Arial" w:cs="Arial"/>
                <w:sz w:val="20"/>
                <w:szCs w:val="20"/>
              </w:rPr>
              <w:t xml:space="preserve"> MEL </w:t>
            </w:r>
            <w:r w:rsidR="004B6066">
              <w:rPr>
                <w:rFonts w:ascii="Arial" w:hAnsi="Arial" w:cs="Arial"/>
                <w:sz w:val="20"/>
                <w:szCs w:val="20"/>
              </w:rPr>
              <w:t xml:space="preserve">and other </w:t>
            </w:r>
            <w:r w:rsidR="0051749B" w:rsidRPr="00800F83">
              <w:rPr>
                <w:rFonts w:ascii="Arial" w:hAnsi="Arial" w:cs="Arial"/>
                <w:sz w:val="20"/>
                <w:szCs w:val="20"/>
              </w:rPr>
              <w:t>supplements</w:t>
            </w:r>
          </w:p>
        </w:tc>
        <w:tc>
          <w:tcPr>
            <w:tcW w:w="3125" w:type="dxa"/>
            <w:gridSpan w:val="3"/>
          </w:tcPr>
          <w:p w:rsidR="00F70628" w:rsidRPr="007B128A" w:rsidRDefault="004B6066" w:rsidP="004B6066">
            <w:pPr>
              <w:rPr>
                <w:rFonts w:ascii="Arial" w:hAnsi="Arial" w:cs="Arial"/>
                <w:iCs/>
                <w:sz w:val="16"/>
                <w:szCs w:val="16"/>
              </w:rPr>
            </w:pPr>
            <w:r>
              <w:rPr>
                <w:rFonts w:ascii="Arial" w:hAnsi="Arial" w:cs="Arial"/>
                <w:iCs/>
                <w:sz w:val="16"/>
                <w:szCs w:val="16"/>
              </w:rPr>
              <w:lastRenderedPageBreak/>
              <w:t xml:space="preserve">M.A.304 / AMC M.A.304 - </w:t>
            </w:r>
            <w:r w:rsidR="0092394B" w:rsidRPr="007B128A">
              <w:rPr>
                <w:rFonts w:ascii="Arial" w:hAnsi="Arial" w:cs="Arial"/>
                <w:iCs/>
                <w:sz w:val="16"/>
                <w:szCs w:val="16"/>
              </w:rPr>
              <w:t>M.A.708 (b) 3. / AMC M.A.708 (b)(3)</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1477951715"/>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Defect Reports</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Analysis</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Liaison with Manufacturers and Regulatory Authorities</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Deferred Defect Policy</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Non Deferrable Defects Away from Base</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Repetitive Defects</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Mandatory Occurrence Reporting</w:t>
            </w:r>
          </w:p>
          <w:p w:rsidR="0051749B" w:rsidRPr="00800F83" w:rsidRDefault="0051749B" w:rsidP="00797233">
            <w:pPr>
              <w:pStyle w:val="ListParagraph"/>
              <w:numPr>
                <w:ilvl w:val="0"/>
                <w:numId w:val="27"/>
              </w:numPr>
              <w:rPr>
                <w:rFonts w:ascii="Arial" w:hAnsi="Arial" w:cs="Arial"/>
                <w:sz w:val="20"/>
                <w:szCs w:val="20"/>
              </w:rPr>
            </w:pPr>
            <w:r w:rsidRPr="00800F83">
              <w:rPr>
                <w:rFonts w:ascii="Arial" w:hAnsi="Arial" w:cs="Arial"/>
                <w:sz w:val="20"/>
                <w:szCs w:val="20"/>
              </w:rPr>
              <w:t>Liaison Meetings</w:t>
            </w:r>
          </w:p>
        </w:tc>
        <w:tc>
          <w:tcPr>
            <w:tcW w:w="3125" w:type="dxa"/>
            <w:gridSpan w:val="3"/>
          </w:tcPr>
          <w:p w:rsidR="00F70628" w:rsidRPr="007B128A" w:rsidRDefault="0051749B" w:rsidP="00797233">
            <w:pPr>
              <w:rPr>
                <w:rFonts w:ascii="Arial" w:hAnsi="Arial" w:cs="Arial"/>
                <w:iCs/>
                <w:sz w:val="16"/>
                <w:szCs w:val="16"/>
              </w:rPr>
            </w:pPr>
            <w:r w:rsidRPr="007B128A">
              <w:rPr>
                <w:rFonts w:ascii="Arial" w:hAnsi="Arial" w:cs="Arial"/>
                <w:iCs/>
                <w:sz w:val="16"/>
                <w:szCs w:val="16"/>
              </w:rPr>
              <w:t>Part M.A.202 (a)(b)(c)(d) / AMC M.A.202 (a)(b) - AMC 20-8</w:t>
            </w:r>
            <w:r w:rsidR="004B6066">
              <w:rPr>
                <w:rFonts w:ascii="Arial" w:hAnsi="Arial" w:cs="Arial"/>
                <w:iCs/>
                <w:sz w:val="16"/>
                <w:szCs w:val="16"/>
              </w:rPr>
              <w:t xml:space="preserve"> </w:t>
            </w:r>
            <w:r w:rsidR="003D79C1">
              <w:rPr>
                <w:rFonts w:ascii="Arial" w:hAnsi="Arial" w:cs="Arial"/>
                <w:iCs/>
                <w:sz w:val="16"/>
                <w:szCs w:val="16"/>
              </w:rPr>
              <w:t>–</w:t>
            </w:r>
            <w:r w:rsidR="004B6066">
              <w:rPr>
                <w:rFonts w:ascii="Arial" w:hAnsi="Arial" w:cs="Arial"/>
                <w:iCs/>
                <w:sz w:val="16"/>
                <w:szCs w:val="16"/>
              </w:rPr>
              <w:t xml:space="preserve"> </w:t>
            </w:r>
            <w:r w:rsidR="003D79C1">
              <w:rPr>
                <w:rFonts w:ascii="Arial" w:hAnsi="Arial" w:cs="Arial"/>
                <w:iCs/>
                <w:sz w:val="16"/>
                <w:szCs w:val="16"/>
              </w:rPr>
              <w:t>Regulation (EU) 376/2014</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1045207255"/>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Engineering Activity</w:t>
            </w:r>
          </w:p>
          <w:p w:rsidR="00D2643E" w:rsidRPr="00800F83" w:rsidRDefault="00D2643E" w:rsidP="00797233">
            <w:pPr>
              <w:pStyle w:val="ListParagraph"/>
              <w:numPr>
                <w:ilvl w:val="0"/>
                <w:numId w:val="28"/>
              </w:numPr>
              <w:rPr>
                <w:rFonts w:ascii="Arial" w:hAnsi="Arial" w:cs="Arial"/>
                <w:sz w:val="20"/>
                <w:szCs w:val="20"/>
              </w:rPr>
            </w:pPr>
            <w:r w:rsidRPr="00800F83">
              <w:rPr>
                <w:rFonts w:ascii="Arial" w:hAnsi="Arial" w:cs="Arial"/>
                <w:sz w:val="20"/>
                <w:szCs w:val="20"/>
              </w:rPr>
              <w:t>General</w:t>
            </w:r>
          </w:p>
          <w:p w:rsidR="00D2643E" w:rsidRPr="00800F83" w:rsidRDefault="00D2643E" w:rsidP="00797233">
            <w:pPr>
              <w:pStyle w:val="ListParagraph"/>
              <w:numPr>
                <w:ilvl w:val="0"/>
                <w:numId w:val="28"/>
              </w:numPr>
              <w:rPr>
                <w:rFonts w:ascii="Arial" w:hAnsi="Arial" w:cs="Arial"/>
                <w:sz w:val="20"/>
                <w:szCs w:val="20"/>
              </w:rPr>
            </w:pPr>
            <w:r w:rsidRPr="00800F83">
              <w:rPr>
                <w:rFonts w:ascii="Arial" w:hAnsi="Arial" w:cs="Arial"/>
                <w:sz w:val="20"/>
                <w:szCs w:val="20"/>
              </w:rPr>
              <w:t>Person responsible for design changes</w:t>
            </w:r>
          </w:p>
          <w:p w:rsidR="00D2643E" w:rsidRPr="00800F83" w:rsidRDefault="00D2643E" w:rsidP="00797233">
            <w:pPr>
              <w:pStyle w:val="ListParagraph"/>
              <w:numPr>
                <w:ilvl w:val="0"/>
                <w:numId w:val="28"/>
              </w:numPr>
              <w:rPr>
                <w:rFonts w:ascii="Arial" w:hAnsi="Arial" w:cs="Arial"/>
                <w:sz w:val="20"/>
                <w:szCs w:val="20"/>
              </w:rPr>
            </w:pPr>
            <w:r w:rsidRPr="00800F83">
              <w:rPr>
                <w:rFonts w:ascii="Arial" w:hAnsi="Arial" w:cs="Arial"/>
                <w:sz w:val="20"/>
                <w:szCs w:val="20"/>
              </w:rPr>
              <w:t>Developing the design</w:t>
            </w:r>
          </w:p>
          <w:p w:rsidR="00D2643E" w:rsidRPr="00800F83" w:rsidRDefault="00D2643E" w:rsidP="00797233">
            <w:pPr>
              <w:pStyle w:val="ListParagraph"/>
              <w:numPr>
                <w:ilvl w:val="0"/>
                <w:numId w:val="28"/>
              </w:numPr>
              <w:rPr>
                <w:rFonts w:ascii="Arial" w:hAnsi="Arial" w:cs="Arial"/>
                <w:sz w:val="20"/>
                <w:szCs w:val="20"/>
              </w:rPr>
            </w:pPr>
            <w:r w:rsidRPr="00800F83">
              <w:rPr>
                <w:rFonts w:ascii="Arial" w:hAnsi="Arial" w:cs="Arial"/>
                <w:sz w:val="20"/>
                <w:szCs w:val="20"/>
              </w:rPr>
              <w:t>Application process</w:t>
            </w:r>
          </w:p>
          <w:p w:rsidR="00D2643E" w:rsidRPr="00800F83" w:rsidRDefault="00D2643E" w:rsidP="00797233">
            <w:pPr>
              <w:pStyle w:val="ListParagraph"/>
              <w:numPr>
                <w:ilvl w:val="0"/>
                <w:numId w:val="28"/>
              </w:numPr>
              <w:rPr>
                <w:rFonts w:ascii="Arial" w:hAnsi="Arial" w:cs="Arial"/>
                <w:sz w:val="20"/>
                <w:szCs w:val="20"/>
              </w:rPr>
            </w:pPr>
            <w:r w:rsidRPr="00800F83">
              <w:rPr>
                <w:rFonts w:ascii="Arial" w:hAnsi="Arial" w:cs="Arial"/>
                <w:sz w:val="20"/>
                <w:szCs w:val="20"/>
              </w:rPr>
              <w:t xml:space="preserve">Form used </w:t>
            </w:r>
          </w:p>
        </w:tc>
        <w:tc>
          <w:tcPr>
            <w:tcW w:w="3125" w:type="dxa"/>
            <w:gridSpan w:val="3"/>
          </w:tcPr>
          <w:p w:rsidR="00F70628" w:rsidRPr="007B128A" w:rsidRDefault="0092394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312570153"/>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Reliability Programmes</w:t>
            </w:r>
          </w:p>
          <w:p w:rsidR="00D2643E" w:rsidRPr="00800F83" w:rsidRDefault="00D2643E" w:rsidP="00797233">
            <w:pPr>
              <w:pStyle w:val="ListParagraph"/>
              <w:numPr>
                <w:ilvl w:val="0"/>
                <w:numId w:val="29"/>
              </w:numPr>
              <w:rPr>
                <w:rFonts w:ascii="Arial" w:hAnsi="Arial" w:cs="Arial"/>
                <w:sz w:val="20"/>
                <w:szCs w:val="20"/>
              </w:rPr>
            </w:pPr>
            <w:r w:rsidRPr="00800F83">
              <w:rPr>
                <w:rFonts w:ascii="Arial" w:hAnsi="Arial" w:cs="Arial"/>
                <w:sz w:val="20"/>
                <w:szCs w:val="20"/>
              </w:rPr>
              <w:t xml:space="preserve">Extent and scope of the </w:t>
            </w:r>
            <w:r w:rsidR="00711740" w:rsidRPr="00800F83">
              <w:rPr>
                <w:rFonts w:ascii="Arial" w:hAnsi="Arial" w:cs="Arial"/>
                <w:sz w:val="20"/>
                <w:szCs w:val="20"/>
              </w:rPr>
              <w:t>reliability programmes</w:t>
            </w:r>
          </w:p>
          <w:p w:rsidR="00711740" w:rsidRPr="00800F83" w:rsidRDefault="00711740" w:rsidP="00797233">
            <w:pPr>
              <w:pStyle w:val="ListParagraph"/>
              <w:numPr>
                <w:ilvl w:val="0"/>
                <w:numId w:val="29"/>
              </w:numPr>
              <w:rPr>
                <w:rFonts w:ascii="Arial" w:hAnsi="Arial" w:cs="Arial"/>
                <w:sz w:val="20"/>
                <w:szCs w:val="20"/>
              </w:rPr>
            </w:pPr>
            <w:r w:rsidRPr="00800F83">
              <w:rPr>
                <w:rFonts w:ascii="Arial" w:hAnsi="Arial" w:cs="Arial"/>
                <w:sz w:val="20"/>
                <w:szCs w:val="20"/>
              </w:rPr>
              <w:t>Specific organisational structure, duties and responsibilities</w:t>
            </w:r>
          </w:p>
          <w:p w:rsidR="00711740" w:rsidRPr="00800F83" w:rsidRDefault="00711740" w:rsidP="00797233">
            <w:pPr>
              <w:pStyle w:val="ListParagraph"/>
              <w:numPr>
                <w:ilvl w:val="0"/>
                <w:numId w:val="29"/>
              </w:numPr>
              <w:rPr>
                <w:rFonts w:ascii="Arial" w:hAnsi="Arial" w:cs="Arial"/>
                <w:sz w:val="20"/>
                <w:szCs w:val="20"/>
              </w:rPr>
            </w:pPr>
            <w:r w:rsidRPr="00800F83">
              <w:rPr>
                <w:rFonts w:ascii="Arial" w:hAnsi="Arial" w:cs="Arial"/>
                <w:sz w:val="20"/>
                <w:szCs w:val="20"/>
              </w:rPr>
              <w:t>Establishment of reliability data</w:t>
            </w:r>
          </w:p>
          <w:p w:rsidR="00711740" w:rsidRPr="00800F83" w:rsidRDefault="00711740" w:rsidP="00797233">
            <w:pPr>
              <w:pStyle w:val="ListParagraph"/>
              <w:numPr>
                <w:ilvl w:val="0"/>
                <w:numId w:val="29"/>
              </w:numPr>
              <w:rPr>
                <w:rFonts w:ascii="Arial" w:hAnsi="Arial" w:cs="Arial"/>
                <w:sz w:val="20"/>
                <w:szCs w:val="20"/>
              </w:rPr>
            </w:pPr>
            <w:r w:rsidRPr="00800F83">
              <w:rPr>
                <w:rFonts w:ascii="Arial" w:hAnsi="Arial" w:cs="Arial"/>
                <w:sz w:val="20"/>
                <w:szCs w:val="20"/>
              </w:rPr>
              <w:t>Corrective action system (AMP amendment)</w:t>
            </w:r>
          </w:p>
          <w:p w:rsidR="00711740" w:rsidRPr="00800F83" w:rsidRDefault="00711740" w:rsidP="00797233">
            <w:pPr>
              <w:pStyle w:val="ListParagraph"/>
              <w:numPr>
                <w:ilvl w:val="0"/>
                <w:numId w:val="29"/>
              </w:numPr>
              <w:rPr>
                <w:rFonts w:ascii="Arial" w:hAnsi="Arial" w:cs="Arial"/>
                <w:sz w:val="20"/>
                <w:szCs w:val="20"/>
              </w:rPr>
            </w:pPr>
            <w:r w:rsidRPr="00800F83">
              <w:rPr>
                <w:rFonts w:ascii="Arial" w:hAnsi="Arial" w:cs="Arial"/>
                <w:sz w:val="20"/>
                <w:szCs w:val="20"/>
              </w:rPr>
              <w:t>Schedule reviews – reliability meetings</w:t>
            </w:r>
          </w:p>
          <w:p w:rsidR="007539AA" w:rsidRPr="00096045" w:rsidRDefault="005C7FA0" w:rsidP="006511A4">
            <w:pPr>
              <w:pStyle w:val="ListParagraph"/>
              <w:numPr>
                <w:ilvl w:val="0"/>
                <w:numId w:val="29"/>
              </w:numPr>
              <w:spacing w:before="120"/>
              <w:ind w:left="714" w:hanging="357"/>
              <w:rPr>
                <w:rFonts w:ascii="Arial" w:hAnsi="Arial" w:cs="Arial"/>
                <w:color w:val="4F81BD" w:themeColor="accent1"/>
                <w:sz w:val="20"/>
                <w:szCs w:val="20"/>
              </w:rPr>
            </w:pPr>
            <w:r w:rsidRPr="00096045">
              <w:rPr>
                <w:rFonts w:ascii="Arial" w:hAnsi="Arial" w:cs="Arial"/>
                <w:color w:val="4F81BD" w:themeColor="accent1"/>
                <w:sz w:val="20"/>
                <w:szCs w:val="20"/>
              </w:rPr>
              <w:t>When p</w:t>
            </w:r>
            <w:r w:rsidR="00711740" w:rsidRPr="00096045">
              <w:rPr>
                <w:rFonts w:ascii="Arial" w:hAnsi="Arial" w:cs="Arial"/>
                <w:color w:val="4F81BD" w:themeColor="accent1"/>
                <w:sz w:val="20"/>
                <w:szCs w:val="20"/>
              </w:rPr>
              <w:t xml:space="preserve">articipation of the </w:t>
            </w:r>
            <w:r w:rsidR="006E2322" w:rsidRPr="00096045">
              <w:rPr>
                <w:rFonts w:ascii="Arial" w:hAnsi="Arial" w:cs="Arial"/>
                <w:color w:val="4F81BD" w:themeColor="accent1"/>
                <w:sz w:val="20"/>
                <w:szCs w:val="20"/>
              </w:rPr>
              <w:t>ICETRA</w:t>
            </w:r>
            <w:r w:rsidR="00711740" w:rsidRPr="00096045">
              <w:rPr>
                <w:rFonts w:ascii="Arial" w:hAnsi="Arial" w:cs="Arial"/>
                <w:color w:val="4F81BD" w:themeColor="accent1"/>
                <w:sz w:val="20"/>
                <w:szCs w:val="20"/>
              </w:rPr>
              <w:t xml:space="preserve"> and/or competent authorities (if applicable)</w:t>
            </w:r>
            <w:r w:rsidRPr="00096045">
              <w:rPr>
                <w:rFonts w:ascii="Arial" w:hAnsi="Arial" w:cs="Arial"/>
                <w:color w:val="4F81BD" w:themeColor="accent1"/>
                <w:sz w:val="20"/>
                <w:szCs w:val="20"/>
              </w:rPr>
              <w:t xml:space="preserve"> is needed. In </w:t>
            </w:r>
            <w:proofErr w:type="gramStart"/>
            <w:r w:rsidRPr="00096045">
              <w:rPr>
                <w:rFonts w:ascii="Arial" w:hAnsi="Arial" w:cs="Arial"/>
                <w:color w:val="4F81BD" w:themeColor="accent1"/>
                <w:sz w:val="20"/>
                <w:szCs w:val="20"/>
              </w:rPr>
              <w:t>general</w:t>
            </w:r>
            <w:proofErr w:type="gramEnd"/>
            <w:r w:rsidRPr="00096045">
              <w:rPr>
                <w:rFonts w:ascii="Arial" w:hAnsi="Arial" w:cs="Arial"/>
                <w:color w:val="4F81BD" w:themeColor="accent1"/>
                <w:sz w:val="20"/>
                <w:szCs w:val="20"/>
              </w:rPr>
              <w:t xml:space="preserve"> ICETRA and/or competent authority should be invited to all meetings</w:t>
            </w:r>
          </w:p>
          <w:p w:rsidR="006511A4" w:rsidRPr="006511A4" w:rsidRDefault="006511A4" w:rsidP="006511A4">
            <w:pPr>
              <w:pStyle w:val="ListParagraph"/>
              <w:spacing w:before="120"/>
              <w:ind w:left="714"/>
              <w:rPr>
                <w:rFonts w:ascii="Arial" w:hAnsi="Arial" w:cs="Arial"/>
                <w:sz w:val="8"/>
                <w:szCs w:val="20"/>
              </w:rPr>
            </w:pPr>
          </w:p>
        </w:tc>
        <w:tc>
          <w:tcPr>
            <w:tcW w:w="3125" w:type="dxa"/>
            <w:gridSpan w:val="3"/>
          </w:tcPr>
          <w:p w:rsidR="00F70628" w:rsidRPr="007B128A" w:rsidRDefault="00D2643E" w:rsidP="00797233">
            <w:pPr>
              <w:rPr>
                <w:rFonts w:ascii="Arial" w:hAnsi="Arial" w:cs="Arial"/>
                <w:iCs/>
                <w:sz w:val="16"/>
                <w:szCs w:val="16"/>
              </w:rPr>
            </w:pPr>
            <w:r w:rsidRPr="007B128A">
              <w:rPr>
                <w:rFonts w:ascii="Arial" w:hAnsi="Arial" w:cs="Arial"/>
                <w:iCs/>
                <w:sz w:val="16"/>
                <w:szCs w:val="16"/>
              </w:rPr>
              <w:t>Part M.A.302 (f) / AMC M.A.302 (f) – Appendix I to AMC M.A.302 and M.B.301 (d)</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905730533"/>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A76028" w:rsidP="00797233">
            <w:pPr>
              <w:pStyle w:val="ListParagraph"/>
              <w:numPr>
                <w:ilvl w:val="1"/>
                <w:numId w:val="23"/>
              </w:numPr>
              <w:rPr>
                <w:rFonts w:ascii="Arial" w:hAnsi="Arial" w:cs="Arial"/>
                <w:sz w:val="20"/>
                <w:szCs w:val="20"/>
              </w:rPr>
            </w:pPr>
            <w:r w:rsidRPr="00800F83">
              <w:rPr>
                <w:rFonts w:ascii="Arial" w:hAnsi="Arial" w:cs="Arial"/>
                <w:sz w:val="20"/>
                <w:szCs w:val="20"/>
              </w:rPr>
              <w:t>Pre-flight Inspection</w:t>
            </w:r>
          </w:p>
          <w:p w:rsidR="00711740" w:rsidRPr="00800F83" w:rsidRDefault="00711740" w:rsidP="00797233">
            <w:pPr>
              <w:pStyle w:val="ListParagraph"/>
              <w:numPr>
                <w:ilvl w:val="0"/>
                <w:numId w:val="30"/>
              </w:numPr>
              <w:rPr>
                <w:rFonts w:ascii="Arial" w:hAnsi="Arial" w:cs="Arial"/>
                <w:sz w:val="20"/>
                <w:szCs w:val="20"/>
              </w:rPr>
            </w:pPr>
            <w:r w:rsidRPr="00800F83">
              <w:rPr>
                <w:rFonts w:ascii="Arial" w:hAnsi="Arial" w:cs="Arial"/>
                <w:sz w:val="20"/>
                <w:szCs w:val="20"/>
              </w:rPr>
              <w:t>General – scope and definition</w:t>
            </w:r>
          </w:p>
          <w:p w:rsidR="00711740" w:rsidRPr="00800F83" w:rsidRDefault="00711740" w:rsidP="00797233">
            <w:pPr>
              <w:pStyle w:val="ListParagraph"/>
              <w:numPr>
                <w:ilvl w:val="0"/>
                <w:numId w:val="30"/>
              </w:numPr>
              <w:rPr>
                <w:rFonts w:ascii="Arial" w:hAnsi="Arial" w:cs="Arial"/>
                <w:sz w:val="20"/>
                <w:szCs w:val="20"/>
              </w:rPr>
            </w:pPr>
            <w:r w:rsidRPr="00800F83">
              <w:rPr>
                <w:rFonts w:ascii="Arial" w:hAnsi="Arial" w:cs="Arial"/>
                <w:sz w:val="20"/>
                <w:szCs w:val="20"/>
              </w:rPr>
              <w:t>Evaluation of pre-flight inspection content</w:t>
            </w:r>
          </w:p>
          <w:p w:rsidR="00C06243" w:rsidRPr="00800F83" w:rsidRDefault="00C06243" w:rsidP="00797233">
            <w:pPr>
              <w:pStyle w:val="ListParagraph"/>
              <w:numPr>
                <w:ilvl w:val="1"/>
                <w:numId w:val="30"/>
              </w:numPr>
              <w:rPr>
                <w:rFonts w:ascii="Arial" w:hAnsi="Arial" w:cs="Arial"/>
                <w:sz w:val="20"/>
                <w:szCs w:val="20"/>
              </w:rPr>
            </w:pPr>
            <w:r w:rsidRPr="00800F83">
              <w:rPr>
                <w:rFonts w:ascii="Arial" w:hAnsi="Arial" w:cs="Arial"/>
                <w:sz w:val="20"/>
                <w:szCs w:val="20"/>
              </w:rPr>
              <w:t>Walk-around</w:t>
            </w:r>
          </w:p>
          <w:p w:rsidR="00C06243" w:rsidRPr="00800F83" w:rsidRDefault="00C06243" w:rsidP="00797233">
            <w:pPr>
              <w:pStyle w:val="ListParagraph"/>
              <w:numPr>
                <w:ilvl w:val="1"/>
                <w:numId w:val="30"/>
              </w:numPr>
              <w:rPr>
                <w:rFonts w:ascii="Arial" w:hAnsi="Arial" w:cs="Arial"/>
                <w:sz w:val="20"/>
                <w:szCs w:val="20"/>
              </w:rPr>
            </w:pPr>
            <w:r w:rsidRPr="00800F83">
              <w:rPr>
                <w:rFonts w:ascii="Arial" w:hAnsi="Arial" w:cs="Arial"/>
                <w:sz w:val="20"/>
                <w:szCs w:val="20"/>
              </w:rPr>
              <w:t>Inspection of AJTL</w:t>
            </w:r>
          </w:p>
          <w:p w:rsidR="00C06243" w:rsidRPr="00800F83" w:rsidRDefault="00C06243" w:rsidP="00797233">
            <w:pPr>
              <w:pStyle w:val="ListParagraph"/>
              <w:numPr>
                <w:ilvl w:val="1"/>
                <w:numId w:val="30"/>
              </w:numPr>
              <w:rPr>
                <w:rFonts w:ascii="Arial" w:hAnsi="Arial" w:cs="Arial"/>
                <w:sz w:val="20"/>
                <w:szCs w:val="20"/>
              </w:rPr>
            </w:pPr>
            <w:r w:rsidRPr="00800F83">
              <w:rPr>
                <w:rFonts w:ascii="Arial" w:hAnsi="Arial" w:cs="Arial"/>
                <w:sz w:val="20"/>
                <w:szCs w:val="20"/>
              </w:rPr>
              <w:t xml:space="preserve">Inspection of validity of </w:t>
            </w:r>
            <w:proofErr w:type="spellStart"/>
            <w:r w:rsidRPr="00800F83">
              <w:rPr>
                <w:rFonts w:ascii="Arial" w:hAnsi="Arial" w:cs="Arial"/>
                <w:sz w:val="20"/>
                <w:szCs w:val="20"/>
              </w:rPr>
              <w:t>CofA</w:t>
            </w:r>
            <w:proofErr w:type="spellEnd"/>
            <w:r w:rsidRPr="00800F83">
              <w:rPr>
                <w:rFonts w:ascii="Arial" w:hAnsi="Arial" w:cs="Arial"/>
                <w:sz w:val="20"/>
                <w:szCs w:val="20"/>
              </w:rPr>
              <w:t xml:space="preserve"> and ARC</w:t>
            </w:r>
          </w:p>
          <w:p w:rsidR="00C06243" w:rsidRPr="00800F83" w:rsidRDefault="00C06243" w:rsidP="00797233">
            <w:pPr>
              <w:pStyle w:val="ListParagraph"/>
              <w:numPr>
                <w:ilvl w:val="1"/>
                <w:numId w:val="30"/>
              </w:numPr>
              <w:rPr>
                <w:rFonts w:ascii="Arial" w:hAnsi="Arial" w:cs="Arial"/>
                <w:sz w:val="20"/>
                <w:szCs w:val="20"/>
              </w:rPr>
            </w:pPr>
            <w:r w:rsidRPr="00800F83">
              <w:rPr>
                <w:rFonts w:ascii="Arial" w:hAnsi="Arial" w:cs="Arial"/>
                <w:sz w:val="20"/>
                <w:szCs w:val="20"/>
              </w:rPr>
              <w:t>Control of consumable fluids, gases etc. &amp; recording</w:t>
            </w:r>
          </w:p>
          <w:p w:rsidR="00C14CE3" w:rsidRPr="00800F83" w:rsidRDefault="00C14CE3" w:rsidP="00797233">
            <w:pPr>
              <w:pStyle w:val="ListParagraph"/>
              <w:numPr>
                <w:ilvl w:val="1"/>
                <w:numId w:val="30"/>
              </w:numPr>
              <w:rPr>
                <w:rFonts w:ascii="Arial" w:hAnsi="Arial" w:cs="Arial"/>
                <w:sz w:val="20"/>
                <w:szCs w:val="20"/>
              </w:rPr>
            </w:pPr>
            <w:r w:rsidRPr="00800F83">
              <w:rPr>
                <w:rFonts w:ascii="Arial" w:hAnsi="Arial" w:cs="Arial"/>
                <w:sz w:val="20"/>
                <w:szCs w:val="20"/>
              </w:rPr>
              <w:t>Control of refuelling</w:t>
            </w:r>
          </w:p>
          <w:p w:rsidR="00C14CE3" w:rsidRPr="00800F83" w:rsidRDefault="00C14CE3" w:rsidP="00797233">
            <w:pPr>
              <w:pStyle w:val="ListParagraph"/>
              <w:numPr>
                <w:ilvl w:val="1"/>
                <w:numId w:val="30"/>
              </w:numPr>
              <w:rPr>
                <w:rFonts w:ascii="Arial" w:hAnsi="Arial" w:cs="Arial"/>
                <w:sz w:val="20"/>
                <w:szCs w:val="20"/>
              </w:rPr>
            </w:pPr>
            <w:r w:rsidRPr="00800F83">
              <w:rPr>
                <w:rFonts w:ascii="Arial" w:hAnsi="Arial" w:cs="Arial"/>
                <w:sz w:val="20"/>
                <w:szCs w:val="20"/>
              </w:rPr>
              <w:t>Control of cargo and baggage loading</w:t>
            </w:r>
          </w:p>
          <w:p w:rsidR="00C06243" w:rsidRPr="00800F83" w:rsidRDefault="00C06243" w:rsidP="00797233">
            <w:pPr>
              <w:pStyle w:val="ListParagraph"/>
              <w:numPr>
                <w:ilvl w:val="1"/>
                <w:numId w:val="30"/>
              </w:numPr>
              <w:rPr>
                <w:rFonts w:ascii="Arial" w:hAnsi="Arial" w:cs="Arial"/>
                <w:sz w:val="20"/>
                <w:szCs w:val="20"/>
              </w:rPr>
            </w:pPr>
            <w:r w:rsidRPr="00800F83">
              <w:rPr>
                <w:rFonts w:ascii="Arial" w:hAnsi="Arial" w:cs="Arial"/>
                <w:sz w:val="20"/>
                <w:szCs w:val="20"/>
              </w:rPr>
              <w:t>Control of doors</w:t>
            </w:r>
            <w:r w:rsidR="0089402E" w:rsidRPr="00800F83">
              <w:rPr>
                <w:rFonts w:ascii="Arial" w:hAnsi="Arial" w:cs="Arial"/>
                <w:sz w:val="20"/>
                <w:szCs w:val="20"/>
              </w:rPr>
              <w:t xml:space="preserve"> security</w:t>
            </w:r>
          </w:p>
          <w:p w:rsidR="0089402E" w:rsidRPr="00800F83" w:rsidRDefault="0089402E" w:rsidP="00797233">
            <w:pPr>
              <w:pStyle w:val="ListParagraph"/>
              <w:numPr>
                <w:ilvl w:val="1"/>
                <w:numId w:val="30"/>
              </w:numPr>
              <w:rPr>
                <w:rFonts w:ascii="Arial" w:hAnsi="Arial" w:cs="Arial"/>
                <w:sz w:val="20"/>
                <w:szCs w:val="20"/>
              </w:rPr>
            </w:pPr>
            <w:r w:rsidRPr="00800F83">
              <w:rPr>
                <w:rFonts w:ascii="Arial" w:hAnsi="Arial" w:cs="Arial"/>
                <w:sz w:val="20"/>
                <w:szCs w:val="20"/>
              </w:rPr>
              <w:t>Control of control surface and landing gear locks, pitot/static covers, restraint device and engine/aperture blanks have been removed</w:t>
            </w:r>
          </w:p>
          <w:p w:rsidR="0089402E" w:rsidRPr="00800F83" w:rsidRDefault="0089402E" w:rsidP="00797233">
            <w:pPr>
              <w:pStyle w:val="ListParagraph"/>
              <w:numPr>
                <w:ilvl w:val="1"/>
                <w:numId w:val="30"/>
              </w:numPr>
              <w:rPr>
                <w:rFonts w:ascii="Arial" w:hAnsi="Arial" w:cs="Arial"/>
                <w:sz w:val="20"/>
                <w:szCs w:val="20"/>
              </w:rPr>
            </w:pPr>
            <w:r w:rsidRPr="00800F83">
              <w:rPr>
                <w:rFonts w:ascii="Arial" w:hAnsi="Arial" w:cs="Arial"/>
                <w:sz w:val="20"/>
                <w:szCs w:val="20"/>
              </w:rPr>
              <w:t xml:space="preserve">Control that all the aircraft’s external surfaces and engines are free from ice, snow, sand, dust etc. </w:t>
            </w:r>
          </w:p>
          <w:p w:rsidR="0089402E" w:rsidRPr="00800F83" w:rsidRDefault="0089402E" w:rsidP="00797233">
            <w:pPr>
              <w:pStyle w:val="ListParagraph"/>
              <w:numPr>
                <w:ilvl w:val="1"/>
                <w:numId w:val="30"/>
              </w:numPr>
              <w:rPr>
                <w:rFonts w:ascii="Arial" w:hAnsi="Arial" w:cs="Arial"/>
                <w:sz w:val="20"/>
                <w:szCs w:val="20"/>
              </w:rPr>
            </w:pPr>
            <w:r w:rsidRPr="00800F83">
              <w:rPr>
                <w:rFonts w:ascii="Arial" w:hAnsi="Arial" w:cs="Arial"/>
                <w:sz w:val="20"/>
                <w:szCs w:val="20"/>
              </w:rPr>
              <w:lastRenderedPageBreak/>
              <w:t>Assessment to confirm that, as the result of meteorological conditions and de-icing/anti-icing fluids having been previously applied on it, there are no fluid residues that could endanger flight safety</w:t>
            </w:r>
          </w:p>
          <w:p w:rsidR="00C14CE3" w:rsidRPr="00800F83" w:rsidRDefault="0089402E" w:rsidP="00797233">
            <w:pPr>
              <w:pStyle w:val="ListParagraph"/>
              <w:numPr>
                <w:ilvl w:val="1"/>
                <w:numId w:val="30"/>
              </w:numPr>
              <w:rPr>
                <w:rFonts w:ascii="Arial" w:hAnsi="Arial" w:cs="Arial"/>
                <w:sz w:val="20"/>
                <w:szCs w:val="20"/>
              </w:rPr>
            </w:pPr>
            <w:r w:rsidRPr="00800F83">
              <w:rPr>
                <w:rFonts w:ascii="Arial" w:hAnsi="Arial" w:cs="Arial"/>
                <w:sz w:val="20"/>
                <w:szCs w:val="20"/>
              </w:rPr>
              <w:t xml:space="preserve">Control of oil and hydraulic fluid uplift </w:t>
            </w:r>
            <w:r w:rsidR="00C14CE3" w:rsidRPr="00800F83">
              <w:rPr>
                <w:rFonts w:ascii="Arial" w:hAnsi="Arial" w:cs="Arial"/>
                <w:sz w:val="20"/>
                <w:szCs w:val="20"/>
              </w:rPr>
              <w:t xml:space="preserve">by crew </w:t>
            </w:r>
            <w:r w:rsidRPr="00800F83">
              <w:rPr>
                <w:rFonts w:ascii="Arial" w:hAnsi="Arial" w:cs="Arial"/>
                <w:sz w:val="20"/>
                <w:szCs w:val="20"/>
              </w:rPr>
              <w:t>and tyre inflation, if considered as part of the pre-flight inspection</w:t>
            </w:r>
            <w:r w:rsidR="00C14CE3" w:rsidRPr="00800F83">
              <w:rPr>
                <w:rFonts w:ascii="Arial" w:hAnsi="Arial" w:cs="Arial"/>
                <w:sz w:val="20"/>
                <w:szCs w:val="20"/>
              </w:rPr>
              <w:t xml:space="preserve"> by crew and possible maintenance action</w:t>
            </w:r>
          </w:p>
          <w:p w:rsidR="00711740" w:rsidRDefault="00C06243" w:rsidP="00797233">
            <w:pPr>
              <w:pStyle w:val="ListParagraph"/>
              <w:numPr>
                <w:ilvl w:val="0"/>
                <w:numId w:val="30"/>
              </w:numPr>
              <w:rPr>
                <w:rFonts w:ascii="Arial" w:hAnsi="Arial" w:cs="Arial"/>
                <w:sz w:val="20"/>
                <w:szCs w:val="20"/>
              </w:rPr>
            </w:pPr>
            <w:r w:rsidRPr="00800F83">
              <w:rPr>
                <w:rFonts w:ascii="Arial" w:hAnsi="Arial" w:cs="Arial"/>
                <w:sz w:val="20"/>
                <w:szCs w:val="20"/>
              </w:rPr>
              <w:t>Concurrent with AMP</w:t>
            </w:r>
          </w:p>
          <w:p w:rsidR="00632571" w:rsidRPr="00800F83" w:rsidRDefault="00632571" w:rsidP="00797233">
            <w:pPr>
              <w:pStyle w:val="ListParagraph"/>
              <w:numPr>
                <w:ilvl w:val="0"/>
                <w:numId w:val="30"/>
              </w:numPr>
              <w:rPr>
                <w:rFonts w:ascii="Arial" w:hAnsi="Arial" w:cs="Arial"/>
                <w:sz w:val="20"/>
                <w:szCs w:val="20"/>
              </w:rPr>
            </w:pPr>
            <w:r w:rsidRPr="003A7FD8">
              <w:rPr>
                <w:rFonts w:ascii="Arial" w:hAnsi="Arial" w:cs="Arial"/>
                <w:color w:val="4F81BD" w:themeColor="accent1"/>
                <w:sz w:val="20"/>
                <w:szCs w:val="20"/>
              </w:rPr>
              <w:t xml:space="preserve">For </w:t>
            </w:r>
            <w:r w:rsidR="00153360" w:rsidRPr="003A7FD8">
              <w:rPr>
                <w:rFonts w:ascii="Arial" w:hAnsi="Arial" w:cs="Arial"/>
                <w:color w:val="4F81BD" w:themeColor="accent1"/>
                <w:sz w:val="20"/>
                <w:szCs w:val="20"/>
              </w:rPr>
              <w:t xml:space="preserve">air carriers licenced in accordance with Regulation (EC) No 1008/2008 </w:t>
            </w:r>
            <w:r w:rsidRPr="00800F83">
              <w:rPr>
                <w:rFonts w:ascii="Arial" w:hAnsi="Arial" w:cs="Arial"/>
                <w:sz w:val="20"/>
                <w:szCs w:val="20"/>
              </w:rPr>
              <w:t>– control of publish guidance to maintenance and flight personnel performing pre-flight inspection, defining responsibilities for these actions</w:t>
            </w:r>
          </w:p>
          <w:p w:rsidR="00632571" w:rsidRPr="00800F83" w:rsidRDefault="00632571" w:rsidP="00797233">
            <w:pPr>
              <w:pStyle w:val="ListParagraph"/>
              <w:numPr>
                <w:ilvl w:val="0"/>
                <w:numId w:val="30"/>
              </w:numPr>
              <w:rPr>
                <w:rFonts w:ascii="Arial" w:hAnsi="Arial" w:cs="Arial"/>
                <w:sz w:val="20"/>
                <w:szCs w:val="20"/>
              </w:rPr>
            </w:pPr>
            <w:r w:rsidRPr="00800F83">
              <w:rPr>
                <w:rFonts w:ascii="Arial" w:hAnsi="Arial" w:cs="Arial"/>
                <w:sz w:val="20"/>
                <w:szCs w:val="20"/>
              </w:rPr>
              <w:t>Responsibility of training of personnel performing pre-flight inspection</w:t>
            </w:r>
          </w:p>
          <w:p w:rsidR="00632571" w:rsidRPr="00800F83" w:rsidRDefault="00632571" w:rsidP="00797233">
            <w:pPr>
              <w:pStyle w:val="ListParagraph"/>
              <w:numPr>
                <w:ilvl w:val="0"/>
                <w:numId w:val="30"/>
              </w:numPr>
              <w:rPr>
                <w:rFonts w:ascii="Arial" w:hAnsi="Arial" w:cs="Arial"/>
                <w:sz w:val="20"/>
                <w:szCs w:val="20"/>
              </w:rPr>
            </w:pPr>
            <w:r w:rsidRPr="00800F83">
              <w:rPr>
                <w:rFonts w:ascii="Arial" w:hAnsi="Arial" w:cs="Arial"/>
                <w:sz w:val="20"/>
                <w:szCs w:val="20"/>
              </w:rPr>
              <w:t>Content of pre-flight training – training standard</w:t>
            </w:r>
          </w:p>
          <w:p w:rsidR="00711740" w:rsidRPr="00800F83" w:rsidRDefault="00632571" w:rsidP="00797233">
            <w:pPr>
              <w:pStyle w:val="ListParagraph"/>
              <w:numPr>
                <w:ilvl w:val="0"/>
                <w:numId w:val="30"/>
              </w:numPr>
              <w:rPr>
                <w:rFonts w:ascii="Arial" w:hAnsi="Arial" w:cs="Arial"/>
                <w:sz w:val="20"/>
                <w:szCs w:val="20"/>
              </w:rPr>
            </w:pPr>
            <w:r w:rsidRPr="00800F83">
              <w:rPr>
                <w:rFonts w:ascii="Arial" w:hAnsi="Arial" w:cs="Arial"/>
                <w:sz w:val="20"/>
                <w:szCs w:val="20"/>
              </w:rPr>
              <w:t>Records of training</w:t>
            </w:r>
          </w:p>
        </w:tc>
        <w:tc>
          <w:tcPr>
            <w:tcW w:w="3125" w:type="dxa"/>
            <w:gridSpan w:val="3"/>
          </w:tcPr>
          <w:p w:rsidR="00F70628" w:rsidRPr="007B128A" w:rsidRDefault="00711740" w:rsidP="00797233">
            <w:pPr>
              <w:rPr>
                <w:rFonts w:ascii="Arial" w:hAnsi="Arial" w:cs="Arial"/>
                <w:iCs/>
                <w:sz w:val="16"/>
                <w:szCs w:val="16"/>
              </w:rPr>
            </w:pPr>
            <w:r w:rsidRPr="007B128A">
              <w:rPr>
                <w:rFonts w:ascii="Arial" w:hAnsi="Arial" w:cs="Arial"/>
                <w:iCs/>
                <w:sz w:val="16"/>
                <w:szCs w:val="16"/>
              </w:rPr>
              <w:lastRenderedPageBreak/>
              <w:t>Part M.A.301 1. / AMC M.A.301-1</w:t>
            </w:r>
            <w:r w:rsidR="0092394B" w:rsidRPr="007B128A">
              <w:rPr>
                <w:rFonts w:ascii="Arial" w:hAnsi="Arial" w:cs="Arial"/>
                <w:iCs/>
                <w:sz w:val="16"/>
                <w:szCs w:val="16"/>
              </w:rPr>
              <w:t xml:space="preserve"> - Part M.A.704 (a) / AMC M.A.704 - Appendix V to AMC M.A.704</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1106269747"/>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5C18F7" w:rsidP="00797233">
            <w:pPr>
              <w:pStyle w:val="ListParagraph"/>
              <w:numPr>
                <w:ilvl w:val="1"/>
                <w:numId w:val="23"/>
              </w:numPr>
              <w:rPr>
                <w:rFonts w:ascii="Arial" w:hAnsi="Arial" w:cs="Arial"/>
                <w:sz w:val="20"/>
                <w:szCs w:val="20"/>
              </w:rPr>
            </w:pPr>
            <w:r w:rsidRPr="00800F83">
              <w:rPr>
                <w:rFonts w:ascii="Arial" w:hAnsi="Arial" w:cs="Arial"/>
                <w:sz w:val="20"/>
                <w:szCs w:val="20"/>
              </w:rPr>
              <w:t>Aircraft Weighing</w:t>
            </w:r>
          </w:p>
          <w:p w:rsidR="00072705"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What occasion an aircraft has to be weighed</w:t>
            </w:r>
          </w:p>
          <w:p w:rsidR="00072705"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Who perform the weighing</w:t>
            </w:r>
          </w:p>
          <w:p w:rsidR="00072705"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What procedure is used</w:t>
            </w:r>
          </w:p>
          <w:p w:rsidR="00072705"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 xml:space="preserve">Who calculate the new weight and </w:t>
            </w:r>
            <w:proofErr w:type="gramStart"/>
            <w:r w:rsidRPr="00800F83">
              <w:rPr>
                <w:rFonts w:ascii="Arial" w:hAnsi="Arial" w:cs="Arial"/>
                <w:sz w:val="20"/>
                <w:szCs w:val="20"/>
              </w:rPr>
              <w:t>balance</w:t>
            </w:r>
            <w:proofErr w:type="gramEnd"/>
          </w:p>
          <w:p w:rsidR="00072705"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Process of weighing result into the organisation</w:t>
            </w:r>
          </w:p>
          <w:p w:rsidR="00BD6283" w:rsidRPr="00800F83" w:rsidRDefault="00072705" w:rsidP="00797233">
            <w:pPr>
              <w:pStyle w:val="ListParagraph"/>
              <w:numPr>
                <w:ilvl w:val="0"/>
                <w:numId w:val="31"/>
              </w:numPr>
              <w:rPr>
                <w:rFonts w:ascii="Arial" w:hAnsi="Arial" w:cs="Arial"/>
                <w:sz w:val="20"/>
                <w:szCs w:val="20"/>
              </w:rPr>
            </w:pPr>
            <w:r w:rsidRPr="00800F83">
              <w:rPr>
                <w:rFonts w:ascii="Arial" w:hAnsi="Arial" w:cs="Arial"/>
                <w:sz w:val="20"/>
                <w:szCs w:val="20"/>
              </w:rPr>
              <w:t>Liaison with OPS / owner as applicable</w:t>
            </w:r>
          </w:p>
        </w:tc>
        <w:tc>
          <w:tcPr>
            <w:tcW w:w="3125" w:type="dxa"/>
            <w:gridSpan w:val="3"/>
          </w:tcPr>
          <w:p w:rsidR="00F70628" w:rsidRPr="007B128A" w:rsidRDefault="0092394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398" w:type="dxa"/>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2103644054"/>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5C18F7" w:rsidP="00797233">
            <w:pPr>
              <w:pStyle w:val="ListParagraph"/>
              <w:numPr>
                <w:ilvl w:val="1"/>
                <w:numId w:val="23"/>
              </w:numPr>
              <w:rPr>
                <w:rFonts w:ascii="Arial" w:hAnsi="Arial" w:cs="Arial"/>
                <w:sz w:val="20"/>
                <w:szCs w:val="20"/>
              </w:rPr>
            </w:pPr>
            <w:r w:rsidRPr="00800F83">
              <w:rPr>
                <w:rFonts w:ascii="Arial" w:hAnsi="Arial" w:cs="Arial"/>
                <w:sz w:val="20"/>
                <w:szCs w:val="20"/>
              </w:rPr>
              <w:t>Check Flight Procedures</w:t>
            </w:r>
          </w:p>
          <w:p w:rsidR="00072705" w:rsidRPr="00800F83" w:rsidRDefault="00072705" w:rsidP="00797233">
            <w:pPr>
              <w:pStyle w:val="ListParagraph"/>
              <w:numPr>
                <w:ilvl w:val="0"/>
                <w:numId w:val="32"/>
              </w:numPr>
              <w:rPr>
                <w:rFonts w:ascii="Arial" w:hAnsi="Arial" w:cs="Arial"/>
                <w:sz w:val="20"/>
                <w:szCs w:val="20"/>
              </w:rPr>
            </w:pPr>
            <w:r w:rsidRPr="00800F83">
              <w:rPr>
                <w:rFonts w:ascii="Arial" w:hAnsi="Arial" w:cs="Arial"/>
                <w:sz w:val="20"/>
                <w:szCs w:val="20"/>
              </w:rPr>
              <w:t>General</w:t>
            </w:r>
          </w:p>
          <w:p w:rsidR="00072705" w:rsidRPr="00800F83" w:rsidRDefault="00072705" w:rsidP="00797233">
            <w:pPr>
              <w:pStyle w:val="ListParagraph"/>
              <w:numPr>
                <w:ilvl w:val="0"/>
                <w:numId w:val="32"/>
              </w:numPr>
              <w:rPr>
                <w:rFonts w:ascii="Arial" w:hAnsi="Arial" w:cs="Arial"/>
                <w:sz w:val="20"/>
                <w:szCs w:val="20"/>
              </w:rPr>
            </w:pPr>
            <w:r w:rsidRPr="00800F83">
              <w:rPr>
                <w:rFonts w:ascii="Arial" w:hAnsi="Arial" w:cs="Arial"/>
                <w:sz w:val="20"/>
                <w:szCs w:val="20"/>
              </w:rPr>
              <w:t>Criteria for check flight</w:t>
            </w:r>
          </w:p>
          <w:p w:rsidR="00072705" w:rsidRPr="00800F83" w:rsidRDefault="00072705" w:rsidP="00797233">
            <w:pPr>
              <w:pStyle w:val="ListParagraph"/>
              <w:numPr>
                <w:ilvl w:val="0"/>
                <w:numId w:val="32"/>
              </w:numPr>
              <w:rPr>
                <w:rFonts w:ascii="Arial" w:hAnsi="Arial" w:cs="Arial"/>
                <w:sz w:val="20"/>
                <w:szCs w:val="20"/>
              </w:rPr>
            </w:pPr>
            <w:r w:rsidRPr="00800F83">
              <w:rPr>
                <w:rFonts w:ascii="Arial" w:hAnsi="Arial" w:cs="Arial"/>
                <w:sz w:val="20"/>
                <w:szCs w:val="20"/>
              </w:rPr>
              <w:t>Check flight procedure</w:t>
            </w:r>
          </w:p>
          <w:p w:rsidR="007539AA" w:rsidRPr="007539AA" w:rsidRDefault="00837DAD" w:rsidP="007539AA">
            <w:pPr>
              <w:pStyle w:val="ListParagraph"/>
              <w:numPr>
                <w:ilvl w:val="0"/>
                <w:numId w:val="32"/>
              </w:numPr>
              <w:rPr>
                <w:rFonts w:ascii="Arial" w:hAnsi="Arial" w:cs="Arial"/>
                <w:sz w:val="20"/>
                <w:szCs w:val="20"/>
              </w:rPr>
            </w:pPr>
            <w:r w:rsidRPr="00800F83">
              <w:rPr>
                <w:rFonts w:ascii="Arial" w:hAnsi="Arial" w:cs="Arial"/>
                <w:sz w:val="20"/>
                <w:szCs w:val="20"/>
              </w:rPr>
              <w:t>Process for applying for approval of Flight Condition and Permit to Flight when applicable</w:t>
            </w:r>
          </w:p>
        </w:tc>
        <w:tc>
          <w:tcPr>
            <w:tcW w:w="3125" w:type="dxa"/>
            <w:gridSpan w:val="3"/>
          </w:tcPr>
          <w:p w:rsidR="00F70628" w:rsidRPr="007B128A" w:rsidRDefault="0092394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398" w:type="dxa"/>
          </w:tcPr>
          <w:p w:rsidR="00F70628" w:rsidRPr="00800F83" w:rsidRDefault="00F70628" w:rsidP="00797233">
            <w:pPr>
              <w:rPr>
                <w:rFonts w:ascii="Arial" w:hAnsi="Arial" w:cs="Arial"/>
                <w:sz w:val="20"/>
                <w:szCs w:val="20"/>
              </w:rPr>
            </w:pPr>
          </w:p>
        </w:tc>
      </w:tr>
      <w:tr w:rsidR="00843A31" w:rsidRPr="00800F83" w:rsidTr="00DB27C7">
        <w:sdt>
          <w:sdtPr>
            <w:rPr>
              <w:rFonts w:ascii="Arial" w:hAnsi="Arial" w:cs="Arial"/>
              <w:sz w:val="20"/>
              <w:szCs w:val="20"/>
            </w:rPr>
            <w:id w:val="1305578918"/>
            <w14:checkbox>
              <w14:checked w14:val="0"/>
              <w14:checkedState w14:val="2612" w14:font="MS Gothic"/>
              <w14:uncheckedState w14:val="2610" w14:font="MS Gothic"/>
            </w14:checkbox>
          </w:sdtPr>
          <w:sdtEndPr/>
          <w:sdtContent>
            <w:tc>
              <w:tcPr>
                <w:tcW w:w="829" w:type="dxa"/>
              </w:tcPr>
              <w:p w:rsidR="00843A31" w:rsidRPr="00800F83" w:rsidRDefault="00843A31"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843A31" w:rsidRPr="00800F83" w:rsidRDefault="00843A31" w:rsidP="00797233">
            <w:pPr>
              <w:rPr>
                <w:rFonts w:ascii="Arial" w:hAnsi="Arial" w:cs="Arial"/>
                <w:sz w:val="20"/>
                <w:szCs w:val="20"/>
              </w:rPr>
            </w:pPr>
            <w:r w:rsidRPr="00800F83">
              <w:rPr>
                <w:rFonts w:ascii="Arial" w:hAnsi="Arial" w:cs="Arial"/>
                <w:sz w:val="20"/>
                <w:szCs w:val="20"/>
              </w:rPr>
              <w:t>1.14 Planning procedures</w:t>
            </w:r>
          </w:p>
          <w:p w:rsidR="00843A31" w:rsidRPr="00800F83" w:rsidRDefault="00843A31" w:rsidP="00797233">
            <w:pPr>
              <w:pStyle w:val="ListParagraph"/>
              <w:numPr>
                <w:ilvl w:val="0"/>
                <w:numId w:val="20"/>
              </w:numPr>
              <w:rPr>
                <w:rFonts w:ascii="Arial" w:hAnsi="Arial" w:cs="Arial"/>
                <w:sz w:val="20"/>
                <w:szCs w:val="20"/>
              </w:rPr>
            </w:pPr>
            <w:r w:rsidRPr="00800F83">
              <w:rPr>
                <w:rFonts w:ascii="Arial" w:hAnsi="Arial" w:cs="Arial"/>
                <w:sz w:val="20"/>
                <w:szCs w:val="20"/>
              </w:rPr>
              <w:t>General</w:t>
            </w:r>
          </w:p>
          <w:p w:rsidR="00843A31" w:rsidRPr="00800F83" w:rsidRDefault="00145FCE" w:rsidP="00797233">
            <w:pPr>
              <w:pStyle w:val="ListParagraph"/>
              <w:numPr>
                <w:ilvl w:val="0"/>
                <w:numId w:val="20"/>
              </w:numPr>
              <w:rPr>
                <w:rFonts w:ascii="Arial" w:hAnsi="Arial" w:cs="Arial"/>
                <w:sz w:val="20"/>
                <w:szCs w:val="20"/>
              </w:rPr>
            </w:pPr>
            <w:r w:rsidRPr="00800F83">
              <w:rPr>
                <w:rFonts w:ascii="Arial" w:hAnsi="Arial" w:cs="Arial"/>
                <w:sz w:val="20"/>
                <w:szCs w:val="20"/>
              </w:rPr>
              <w:t xml:space="preserve">Planning of AMP tasks, modifications, AD’s, SB’s, open defects, </w:t>
            </w:r>
            <w:r w:rsidR="00442052" w:rsidRPr="00800F83">
              <w:rPr>
                <w:rFonts w:ascii="Arial" w:hAnsi="Arial" w:cs="Arial"/>
                <w:sz w:val="20"/>
                <w:szCs w:val="20"/>
              </w:rPr>
              <w:t>etc.</w:t>
            </w:r>
          </w:p>
          <w:p w:rsidR="00A6291D" w:rsidRPr="00800F83" w:rsidRDefault="00A6291D" w:rsidP="00797233">
            <w:pPr>
              <w:pStyle w:val="ListParagraph"/>
              <w:numPr>
                <w:ilvl w:val="0"/>
                <w:numId w:val="20"/>
              </w:numPr>
              <w:rPr>
                <w:rFonts w:ascii="Arial" w:hAnsi="Arial" w:cs="Arial"/>
                <w:sz w:val="20"/>
                <w:szCs w:val="20"/>
              </w:rPr>
            </w:pPr>
            <w:r w:rsidRPr="00800F83">
              <w:rPr>
                <w:rFonts w:ascii="Arial" w:hAnsi="Arial" w:cs="Arial"/>
                <w:sz w:val="20"/>
                <w:szCs w:val="20"/>
              </w:rPr>
              <w:t>Monitoring of Maintenance Between Scheduled Maintenance</w:t>
            </w:r>
          </w:p>
          <w:p w:rsidR="00843A31" w:rsidRPr="00800F83" w:rsidRDefault="00843A31" w:rsidP="00797233">
            <w:pPr>
              <w:pStyle w:val="ListParagraph"/>
              <w:numPr>
                <w:ilvl w:val="0"/>
                <w:numId w:val="20"/>
              </w:numPr>
              <w:rPr>
                <w:rFonts w:ascii="Arial" w:hAnsi="Arial" w:cs="Arial"/>
                <w:sz w:val="20"/>
                <w:szCs w:val="20"/>
              </w:rPr>
            </w:pPr>
            <w:r w:rsidRPr="00800F83">
              <w:rPr>
                <w:rFonts w:ascii="Arial" w:hAnsi="Arial" w:cs="Arial"/>
                <w:sz w:val="20"/>
                <w:szCs w:val="20"/>
              </w:rPr>
              <w:t xml:space="preserve">Variation procedure </w:t>
            </w:r>
          </w:p>
        </w:tc>
        <w:tc>
          <w:tcPr>
            <w:tcW w:w="3125" w:type="dxa"/>
            <w:gridSpan w:val="3"/>
          </w:tcPr>
          <w:p w:rsidR="00843A31" w:rsidRPr="007B128A" w:rsidRDefault="004D1397" w:rsidP="00797233">
            <w:pPr>
              <w:rPr>
                <w:rFonts w:ascii="Arial" w:hAnsi="Arial" w:cs="Arial"/>
                <w:iCs/>
                <w:sz w:val="16"/>
                <w:szCs w:val="16"/>
              </w:rPr>
            </w:pPr>
            <w:r w:rsidRPr="007B128A">
              <w:rPr>
                <w:rFonts w:ascii="Arial" w:hAnsi="Arial" w:cs="Arial"/>
                <w:iCs/>
                <w:sz w:val="16"/>
                <w:szCs w:val="16"/>
              </w:rPr>
              <w:t>AMC M.A.301-3 – M.A.708(b)(4)</w:t>
            </w:r>
          </w:p>
        </w:tc>
        <w:tc>
          <w:tcPr>
            <w:tcW w:w="3398" w:type="dxa"/>
          </w:tcPr>
          <w:p w:rsidR="00843A31" w:rsidRPr="00800F83" w:rsidRDefault="00843A31" w:rsidP="00797233">
            <w:pPr>
              <w:rPr>
                <w:rFonts w:ascii="Arial" w:hAnsi="Arial" w:cs="Arial"/>
                <w:sz w:val="20"/>
                <w:szCs w:val="20"/>
              </w:rPr>
            </w:pPr>
          </w:p>
        </w:tc>
      </w:tr>
      <w:tr w:rsidR="004D1397" w:rsidRPr="00800F83" w:rsidTr="00DB27C7">
        <w:tc>
          <w:tcPr>
            <w:tcW w:w="829" w:type="dxa"/>
          </w:tcPr>
          <w:p w:rsidR="004D1397" w:rsidRPr="00800F83" w:rsidRDefault="004D1397" w:rsidP="00797233">
            <w:pPr>
              <w:rPr>
                <w:rFonts w:ascii="Arial" w:hAnsi="Arial" w:cs="Arial"/>
                <w:sz w:val="20"/>
                <w:szCs w:val="20"/>
              </w:rPr>
            </w:pPr>
          </w:p>
        </w:tc>
        <w:tc>
          <w:tcPr>
            <w:tcW w:w="6640" w:type="dxa"/>
          </w:tcPr>
          <w:p w:rsidR="004D1397" w:rsidRPr="00800F83" w:rsidRDefault="005B4E38" w:rsidP="00797233">
            <w:pPr>
              <w:rPr>
                <w:rFonts w:ascii="Arial" w:hAnsi="Arial" w:cs="Arial"/>
                <w:sz w:val="20"/>
                <w:szCs w:val="20"/>
              </w:rPr>
            </w:pPr>
            <w:r w:rsidRPr="00800F83">
              <w:rPr>
                <w:rFonts w:ascii="Arial" w:hAnsi="Arial" w:cs="Arial"/>
                <w:sz w:val="20"/>
                <w:szCs w:val="20"/>
              </w:rPr>
              <w:t xml:space="preserve">1.15 </w:t>
            </w:r>
            <w:r w:rsidR="004D1397" w:rsidRPr="00800F83">
              <w:rPr>
                <w:rFonts w:ascii="Arial" w:hAnsi="Arial" w:cs="Arial"/>
                <w:sz w:val="20"/>
                <w:szCs w:val="20"/>
              </w:rPr>
              <w:t>Airworthiness data control</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 xml:space="preserve">Control of information </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Technical library</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Subscriptions control</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Information held / need regarding the scope of work</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Issue / amendment control</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 xml:space="preserve">Technical information amendment procedures </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Manuals</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lastRenderedPageBreak/>
              <w:t>Service Information (AD, SB, SIL, etc.)</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Distribution: access to the staff</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 xml:space="preserve">Company Technical Procedures / Instructions </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Issue / Amendments control</w:t>
            </w:r>
          </w:p>
          <w:p w:rsidR="00837DAD"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Distribution: access to the staff</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 xml:space="preserve">Maintenance documentation </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Preparation from approved sources</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Work card/worksheet system (AMC 145.A.45 I)</w:t>
            </w:r>
          </w:p>
          <w:p w:rsidR="00837DAD" w:rsidRPr="00800F83" w:rsidRDefault="00837DAD" w:rsidP="00797233">
            <w:pPr>
              <w:pStyle w:val="ListParagraph"/>
              <w:numPr>
                <w:ilvl w:val="1"/>
                <w:numId w:val="33"/>
              </w:numPr>
              <w:rPr>
                <w:rFonts w:ascii="Arial" w:hAnsi="Arial" w:cs="Arial"/>
                <w:sz w:val="20"/>
                <w:szCs w:val="20"/>
              </w:rPr>
            </w:pPr>
            <w:r w:rsidRPr="00800F83">
              <w:rPr>
                <w:rFonts w:ascii="Arial" w:hAnsi="Arial" w:cs="Arial"/>
                <w:sz w:val="20"/>
                <w:szCs w:val="20"/>
              </w:rPr>
              <w:t>Differentiate disassembly, accomplishment, reassemble and testing</w:t>
            </w:r>
          </w:p>
          <w:p w:rsidR="00837DAD" w:rsidRPr="00800F83" w:rsidRDefault="00837DAD" w:rsidP="00797233">
            <w:pPr>
              <w:pStyle w:val="ListParagraph"/>
              <w:numPr>
                <w:ilvl w:val="1"/>
                <w:numId w:val="33"/>
              </w:numPr>
              <w:rPr>
                <w:rFonts w:ascii="Arial" w:hAnsi="Arial" w:cs="Arial"/>
                <w:sz w:val="20"/>
                <w:szCs w:val="20"/>
              </w:rPr>
            </w:pPr>
            <w:r w:rsidRPr="00800F83">
              <w:rPr>
                <w:rFonts w:ascii="Arial" w:hAnsi="Arial" w:cs="Arial"/>
                <w:sz w:val="20"/>
                <w:szCs w:val="20"/>
              </w:rPr>
              <w:t>Lengthy maintenance task – supplementary work</w:t>
            </w:r>
            <w:r w:rsidR="00C02893">
              <w:rPr>
                <w:rFonts w:ascii="Arial" w:hAnsi="Arial" w:cs="Arial"/>
                <w:sz w:val="20"/>
                <w:szCs w:val="20"/>
              </w:rPr>
              <w:t>-</w:t>
            </w:r>
            <w:r w:rsidRPr="00800F83">
              <w:rPr>
                <w:rFonts w:ascii="Arial" w:hAnsi="Arial" w:cs="Arial"/>
                <w:sz w:val="20"/>
                <w:szCs w:val="20"/>
              </w:rPr>
              <w:t xml:space="preserve">card/worksheet </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Amendment control</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Transfer / transcribe of airworthiness data</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Review and identification of amendment status of maintenance instructions</w:t>
            </w:r>
          </w:p>
          <w:p w:rsidR="00837DAD" w:rsidRPr="00800F83" w:rsidRDefault="00837DAD" w:rsidP="00797233">
            <w:pPr>
              <w:pStyle w:val="ListParagraph"/>
              <w:numPr>
                <w:ilvl w:val="0"/>
                <w:numId w:val="33"/>
              </w:numPr>
              <w:rPr>
                <w:rFonts w:ascii="Arial" w:hAnsi="Arial" w:cs="Arial"/>
                <w:sz w:val="20"/>
                <w:szCs w:val="20"/>
              </w:rPr>
            </w:pPr>
            <w:r w:rsidRPr="00800F83">
              <w:rPr>
                <w:rFonts w:ascii="Arial" w:hAnsi="Arial" w:cs="Arial"/>
                <w:sz w:val="20"/>
                <w:szCs w:val="20"/>
              </w:rPr>
              <w:t>Distribution of airworthiness data: access to the staff</w:t>
            </w:r>
          </w:p>
          <w:p w:rsidR="00837DAD" w:rsidRPr="00800F83" w:rsidRDefault="00837DAD" w:rsidP="00797233">
            <w:pPr>
              <w:pStyle w:val="ListParagraph"/>
              <w:numPr>
                <w:ilvl w:val="0"/>
                <w:numId w:val="34"/>
              </w:numPr>
              <w:rPr>
                <w:rFonts w:ascii="Arial" w:hAnsi="Arial" w:cs="Arial"/>
                <w:sz w:val="20"/>
                <w:szCs w:val="20"/>
              </w:rPr>
            </w:pPr>
            <w:r w:rsidRPr="00800F83">
              <w:rPr>
                <w:rFonts w:ascii="Arial" w:hAnsi="Arial" w:cs="Arial"/>
                <w:sz w:val="20"/>
                <w:szCs w:val="20"/>
              </w:rPr>
              <w:t>Modifying maintenance instruction (145.A.45 (d))</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Verification and validation of new procedures where practicable</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Incorporation of best practice and human factors principles</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Control of customer supplied maintenance data</w:t>
            </w:r>
          </w:p>
          <w:p w:rsidR="00837DAD" w:rsidRPr="002F4908"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Incorporation of Fuel Tank Safety concept on maintenance documentation (Job Instruction Cards etc.)</w:t>
            </w:r>
          </w:p>
          <w:p w:rsidR="00837DAD" w:rsidRPr="00800F83" w:rsidRDefault="00837DAD" w:rsidP="00797233">
            <w:pPr>
              <w:pStyle w:val="ListParagraph"/>
              <w:numPr>
                <w:ilvl w:val="0"/>
                <w:numId w:val="34"/>
              </w:numPr>
              <w:autoSpaceDE w:val="0"/>
              <w:autoSpaceDN w:val="0"/>
              <w:adjustRightInd w:val="0"/>
              <w:rPr>
                <w:rFonts w:ascii="Arial" w:hAnsi="Arial" w:cs="Arial"/>
                <w:sz w:val="20"/>
                <w:szCs w:val="20"/>
              </w:rPr>
            </w:pPr>
            <w:r w:rsidRPr="00800F83">
              <w:rPr>
                <w:rFonts w:ascii="Arial" w:hAnsi="Arial" w:cs="Arial"/>
                <w:color w:val="000000"/>
                <w:sz w:val="20"/>
                <w:szCs w:val="20"/>
              </w:rPr>
              <w:t xml:space="preserve">Incorporation of CDCCL concept. ED Decision </w:t>
            </w:r>
            <w:r w:rsidR="00630213">
              <w:rPr>
                <w:rFonts w:ascii="Arial" w:hAnsi="Arial" w:cs="Arial"/>
                <w:color w:val="000000"/>
                <w:sz w:val="20"/>
                <w:szCs w:val="20"/>
              </w:rPr>
              <w:t>No</w:t>
            </w:r>
            <w:r w:rsidR="00630213" w:rsidRPr="00800F83">
              <w:rPr>
                <w:rFonts w:ascii="Arial" w:hAnsi="Arial" w:cs="Arial"/>
                <w:color w:val="000000"/>
                <w:sz w:val="20"/>
                <w:szCs w:val="20"/>
              </w:rPr>
              <w:t xml:space="preserve"> </w:t>
            </w:r>
            <w:r w:rsidRPr="00800F83">
              <w:rPr>
                <w:rFonts w:ascii="Arial" w:hAnsi="Arial" w:cs="Arial"/>
                <w:color w:val="000000"/>
                <w:sz w:val="20"/>
                <w:szCs w:val="20"/>
              </w:rPr>
              <w:t>2009/007R</w:t>
            </w:r>
          </w:p>
          <w:p w:rsidR="00837DAD" w:rsidRPr="00800F83" w:rsidRDefault="00837DAD" w:rsidP="00797233">
            <w:pPr>
              <w:pStyle w:val="ListParagraph"/>
              <w:numPr>
                <w:ilvl w:val="0"/>
                <w:numId w:val="33"/>
              </w:numPr>
              <w:rPr>
                <w:rFonts w:ascii="Arial" w:hAnsi="Arial" w:cs="Arial"/>
                <w:color w:val="000000"/>
                <w:sz w:val="20"/>
                <w:szCs w:val="20"/>
              </w:rPr>
            </w:pPr>
            <w:r w:rsidRPr="00800F83">
              <w:rPr>
                <w:rFonts w:ascii="Arial" w:hAnsi="Arial" w:cs="Arial"/>
                <w:color w:val="000000"/>
                <w:sz w:val="20"/>
                <w:szCs w:val="20"/>
              </w:rPr>
              <w:t>compliance with CDCCL instructions</w:t>
            </w:r>
          </w:p>
          <w:p w:rsidR="00837DAD" w:rsidRPr="00800F83" w:rsidRDefault="00837DAD" w:rsidP="00797233">
            <w:pPr>
              <w:pStyle w:val="ListParagraph"/>
              <w:numPr>
                <w:ilvl w:val="0"/>
                <w:numId w:val="33"/>
              </w:numPr>
              <w:rPr>
                <w:rFonts w:ascii="Arial" w:hAnsi="Arial" w:cs="Arial"/>
                <w:color w:val="000000"/>
                <w:sz w:val="20"/>
                <w:szCs w:val="20"/>
              </w:rPr>
            </w:pPr>
            <w:r w:rsidRPr="00800F83">
              <w:rPr>
                <w:rFonts w:ascii="Arial" w:hAnsi="Arial" w:cs="Arial"/>
                <w:color w:val="000000"/>
                <w:sz w:val="20"/>
                <w:szCs w:val="20"/>
              </w:rPr>
              <w:t xml:space="preserve">traceability of CDCCL completion </w:t>
            </w:r>
          </w:p>
          <w:p w:rsidR="007539AA" w:rsidRPr="007539AA" w:rsidRDefault="00837DAD" w:rsidP="006F2D9B">
            <w:pPr>
              <w:pStyle w:val="ListParagraph"/>
              <w:numPr>
                <w:ilvl w:val="0"/>
                <w:numId w:val="34"/>
              </w:numPr>
              <w:rPr>
                <w:rFonts w:ascii="Arial" w:hAnsi="Arial" w:cs="Arial"/>
                <w:sz w:val="20"/>
                <w:szCs w:val="20"/>
              </w:rPr>
            </w:pPr>
            <w:r w:rsidRPr="00800F83">
              <w:rPr>
                <w:rFonts w:ascii="Arial" w:hAnsi="Arial" w:cs="Arial"/>
                <w:color w:val="000000"/>
                <w:sz w:val="20"/>
                <w:szCs w:val="20"/>
              </w:rPr>
              <w:t>Awareness of Technical Publications, Instructions and Service Information by the staff</w:t>
            </w:r>
          </w:p>
        </w:tc>
        <w:tc>
          <w:tcPr>
            <w:tcW w:w="3125" w:type="dxa"/>
            <w:gridSpan w:val="3"/>
          </w:tcPr>
          <w:p w:rsidR="004D1397" w:rsidRPr="007B128A" w:rsidRDefault="004D1397" w:rsidP="00797233">
            <w:pPr>
              <w:rPr>
                <w:rFonts w:ascii="Arial" w:hAnsi="Arial" w:cs="Arial"/>
                <w:iCs/>
                <w:sz w:val="16"/>
                <w:szCs w:val="16"/>
              </w:rPr>
            </w:pPr>
            <w:r w:rsidRPr="007B128A">
              <w:rPr>
                <w:rFonts w:ascii="Arial" w:hAnsi="Arial" w:cs="Arial"/>
                <w:iCs/>
                <w:sz w:val="16"/>
                <w:szCs w:val="16"/>
              </w:rPr>
              <w:lastRenderedPageBreak/>
              <w:t>M.A.401 / AMC M.A.401 (c)(5)  – M.A.705 – M.A.709</w:t>
            </w:r>
          </w:p>
        </w:tc>
        <w:tc>
          <w:tcPr>
            <w:tcW w:w="3398" w:type="dxa"/>
          </w:tcPr>
          <w:p w:rsidR="004D1397" w:rsidRPr="00800F83" w:rsidRDefault="004D1397" w:rsidP="00797233">
            <w:pPr>
              <w:rPr>
                <w:rFonts w:ascii="Arial" w:hAnsi="Arial" w:cs="Arial"/>
                <w:sz w:val="20"/>
                <w:szCs w:val="20"/>
              </w:rPr>
            </w:pPr>
          </w:p>
        </w:tc>
      </w:tr>
      <w:tr w:rsidR="005B4E38" w:rsidRPr="00800F83" w:rsidTr="00DB27C7">
        <w:sdt>
          <w:sdtPr>
            <w:rPr>
              <w:rFonts w:ascii="Arial" w:hAnsi="Arial" w:cs="Arial"/>
              <w:sz w:val="20"/>
              <w:szCs w:val="20"/>
            </w:rPr>
            <w:id w:val="654570469"/>
            <w14:checkbox>
              <w14:checked w14:val="0"/>
              <w14:checkedState w14:val="2612" w14:font="MS Gothic"/>
              <w14:uncheckedState w14:val="2610" w14:font="MS Gothic"/>
            </w14:checkbox>
          </w:sdtPr>
          <w:sdtEndPr/>
          <w:sdtContent>
            <w:tc>
              <w:tcPr>
                <w:tcW w:w="829" w:type="dxa"/>
              </w:tcPr>
              <w:p w:rsidR="005B4E38" w:rsidRPr="00800F83" w:rsidRDefault="005B4E3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5B4E38" w:rsidRPr="003A7FD8" w:rsidRDefault="005B4E38" w:rsidP="00797233">
            <w:pPr>
              <w:rPr>
                <w:rFonts w:ascii="Arial" w:hAnsi="Arial" w:cs="Arial"/>
                <w:color w:val="4F81BD" w:themeColor="accent1"/>
                <w:sz w:val="20"/>
                <w:szCs w:val="20"/>
              </w:rPr>
            </w:pPr>
            <w:r w:rsidRPr="003A7FD8">
              <w:rPr>
                <w:rFonts w:ascii="Arial" w:hAnsi="Arial" w:cs="Arial"/>
                <w:color w:val="4F81BD" w:themeColor="accent1"/>
                <w:sz w:val="20"/>
                <w:szCs w:val="20"/>
              </w:rPr>
              <w:t>1.16 Control of personnel competence (</w:t>
            </w:r>
            <w:r w:rsidR="00630213" w:rsidRPr="003A7FD8">
              <w:rPr>
                <w:rFonts w:ascii="Arial" w:hAnsi="Arial" w:cs="Arial"/>
                <w:color w:val="4F81BD" w:themeColor="accent1"/>
                <w:sz w:val="20"/>
                <w:szCs w:val="20"/>
              </w:rPr>
              <w:t xml:space="preserve">complex motor-powered </w:t>
            </w:r>
            <w:r w:rsidR="0096271C" w:rsidRPr="003A7FD8">
              <w:rPr>
                <w:rFonts w:ascii="Arial" w:hAnsi="Arial" w:cs="Arial"/>
                <w:color w:val="4F81BD" w:themeColor="accent1"/>
                <w:sz w:val="20"/>
                <w:szCs w:val="20"/>
              </w:rPr>
              <w:t xml:space="preserve">aircraft and </w:t>
            </w:r>
            <w:r w:rsidR="00630213" w:rsidRPr="003A7FD8">
              <w:rPr>
                <w:rFonts w:ascii="Arial" w:hAnsi="Arial" w:cs="Arial"/>
                <w:color w:val="4F81BD" w:themeColor="accent1"/>
                <w:sz w:val="20"/>
                <w:szCs w:val="20"/>
              </w:rPr>
              <w:t>aircraft used by licenced air carriers</w:t>
            </w:r>
            <w:r w:rsidR="0096271C" w:rsidRPr="003A7FD8">
              <w:rPr>
                <w:rFonts w:ascii="Arial" w:hAnsi="Arial" w:cs="Arial"/>
                <w:color w:val="4F81BD" w:themeColor="accent1"/>
                <w:sz w:val="20"/>
                <w:szCs w:val="20"/>
              </w:rPr>
              <w:t>)</w:t>
            </w:r>
          </w:p>
          <w:p w:rsidR="005B4E38" w:rsidRPr="00800F83" w:rsidRDefault="005B4E38" w:rsidP="00797233">
            <w:pPr>
              <w:pStyle w:val="ListParagraph"/>
              <w:numPr>
                <w:ilvl w:val="0"/>
                <w:numId w:val="34"/>
              </w:numPr>
              <w:rPr>
                <w:rFonts w:ascii="Arial" w:hAnsi="Arial" w:cs="Arial"/>
                <w:sz w:val="20"/>
                <w:szCs w:val="20"/>
              </w:rPr>
            </w:pPr>
            <w:r w:rsidRPr="00800F83">
              <w:rPr>
                <w:rFonts w:ascii="Arial" w:hAnsi="Arial" w:cs="Arial"/>
                <w:sz w:val="20"/>
                <w:szCs w:val="20"/>
              </w:rPr>
              <w:t>Establish competence</w:t>
            </w:r>
          </w:p>
          <w:p w:rsidR="005B4E38" w:rsidRPr="00800F83" w:rsidRDefault="005B4E38" w:rsidP="00797233">
            <w:pPr>
              <w:pStyle w:val="ListParagraph"/>
              <w:numPr>
                <w:ilvl w:val="0"/>
                <w:numId w:val="34"/>
              </w:numPr>
              <w:rPr>
                <w:rFonts w:ascii="Arial" w:hAnsi="Arial" w:cs="Arial"/>
                <w:sz w:val="20"/>
                <w:szCs w:val="20"/>
              </w:rPr>
            </w:pPr>
            <w:r w:rsidRPr="00800F83">
              <w:rPr>
                <w:rFonts w:ascii="Arial" w:hAnsi="Arial" w:cs="Arial"/>
                <w:sz w:val="20"/>
                <w:szCs w:val="20"/>
              </w:rPr>
              <w:t>Initial training</w:t>
            </w:r>
          </w:p>
          <w:p w:rsidR="005B4E38" w:rsidRPr="00800F83" w:rsidRDefault="005B4E38" w:rsidP="00797233">
            <w:pPr>
              <w:pStyle w:val="ListParagraph"/>
              <w:numPr>
                <w:ilvl w:val="0"/>
                <w:numId w:val="34"/>
              </w:numPr>
              <w:rPr>
                <w:rFonts w:ascii="Arial" w:hAnsi="Arial" w:cs="Arial"/>
                <w:sz w:val="20"/>
                <w:szCs w:val="20"/>
              </w:rPr>
            </w:pPr>
            <w:r w:rsidRPr="00800F83">
              <w:rPr>
                <w:rFonts w:ascii="Arial" w:hAnsi="Arial" w:cs="Arial"/>
                <w:sz w:val="20"/>
                <w:szCs w:val="20"/>
              </w:rPr>
              <w:t>Recurrent training (continuation training)</w:t>
            </w:r>
          </w:p>
          <w:p w:rsidR="005B4E38" w:rsidRPr="00800F83" w:rsidRDefault="005B4E38" w:rsidP="00797233">
            <w:pPr>
              <w:pStyle w:val="ListParagraph"/>
              <w:numPr>
                <w:ilvl w:val="0"/>
                <w:numId w:val="34"/>
              </w:numPr>
              <w:rPr>
                <w:rFonts w:ascii="Arial" w:hAnsi="Arial" w:cs="Arial"/>
                <w:sz w:val="20"/>
                <w:szCs w:val="20"/>
              </w:rPr>
            </w:pPr>
            <w:r w:rsidRPr="00800F83">
              <w:rPr>
                <w:rFonts w:ascii="Arial" w:hAnsi="Arial" w:cs="Arial"/>
                <w:sz w:val="20"/>
                <w:szCs w:val="20"/>
              </w:rPr>
              <w:t>Records</w:t>
            </w:r>
          </w:p>
          <w:p w:rsidR="005B4E38" w:rsidRPr="006511A4" w:rsidRDefault="005B4E38" w:rsidP="00797233">
            <w:pPr>
              <w:ind w:left="360"/>
              <w:rPr>
                <w:rFonts w:ascii="Arial" w:hAnsi="Arial" w:cs="Arial"/>
                <w:sz w:val="12"/>
                <w:szCs w:val="20"/>
              </w:rPr>
            </w:pPr>
          </w:p>
          <w:p w:rsidR="005B4E38" w:rsidRPr="00800F83" w:rsidRDefault="00191765" w:rsidP="003D79C1">
            <w:pPr>
              <w:rPr>
                <w:rFonts w:ascii="Arial" w:hAnsi="Arial" w:cs="Arial"/>
                <w:sz w:val="20"/>
                <w:szCs w:val="20"/>
              </w:rPr>
            </w:pPr>
            <w:r w:rsidRPr="00800F83">
              <w:rPr>
                <w:rFonts w:ascii="Arial" w:hAnsi="Arial" w:cs="Arial"/>
                <w:sz w:val="20"/>
                <w:szCs w:val="20"/>
              </w:rPr>
              <w:t xml:space="preserve">For </w:t>
            </w:r>
            <w:r w:rsidR="003D79C1">
              <w:rPr>
                <w:rFonts w:ascii="Arial" w:hAnsi="Arial" w:cs="Arial"/>
                <w:sz w:val="20"/>
                <w:szCs w:val="20"/>
              </w:rPr>
              <w:t xml:space="preserve">airworthiness review </w:t>
            </w:r>
            <w:r w:rsidRPr="00800F83">
              <w:rPr>
                <w:rFonts w:ascii="Arial" w:hAnsi="Arial" w:cs="Arial"/>
                <w:sz w:val="20"/>
                <w:szCs w:val="20"/>
              </w:rPr>
              <w:t xml:space="preserve">and quality staff see 2.6 </w:t>
            </w:r>
            <w:r w:rsidR="0096271C">
              <w:rPr>
                <w:rFonts w:ascii="Arial" w:hAnsi="Arial" w:cs="Arial"/>
                <w:sz w:val="20"/>
                <w:szCs w:val="20"/>
              </w:rPr>
              <w:t>and 4.1</w:t>
            </w:r>
          </w:p>
        </w:tc>
        <w:tc>
          <w:tcPr>
            <w:tcW w:w="3096" w:type="dxa"/>
            <w:gridSpan w:val="2"/>
          </w:tcPr>
          <w:p w:rsidR="005B4E38" w:rsidRPr="007B128A" w:rsidRDefault="005B4E38" w:rsidP="00797233">
            <w:pPr>
              <w:rPr>
                <w:rFonts w:ascii="Arial" w:hAnsi="Arial" w:cs="Arial"/>
                <w:iCs/>
                <w:sz w:val="16"/>
                <w:szCs w:val="16"/>
              </w:rPr>
            </w:pPr>
            <w:r w:rsidRPr="007B128A">
              <w:rPr>
                <w:rFonts w:ascii="Arial" w:hAnsi="Arial" w:cs="Arial"/>
                <w:iCs/>
                <w:sz w:val="16"/>
                <w:szCs w:val="16"/>
              </w:rPr>
              <w:t>Part M.A.706 (k) / AMC M.A.706 (k)</w:t>
            </w:r>
          </w:p>
        </w:tc>
        <w:tc>
          <w:tcPr>
            <w:tcW w:w="3427" w:type="dxa"/>
            <w:gridSpan w:val="2"/>
          </w:tcPr>
          <w:p w:rsidR="005B4E38" w:rsidRPr="00800F83" w:rsidRDefault="005B4E38" w:rsidP="00797233">
            <w:pPr>
              <w:rPr>
                <w:rFonts w:ascii="Arial" w:hAnsi="Arial" w:cs="Arial"/>
                <w:sz w:val="20"/>
                <w:szCs w:val="20"/>
              </w:rPr>
            </w:pPr>
          </w:p>
        </w:tc>
      </w:tr>
      <w:tr w:rsidR="001F103C" w:rsidRPr="00800F83" w:rsidTr="00DB27C7">
        <w:sdt>
          <w:sdtPr>
            <w:rPr>
              <w:rFonts w:ascii="Arial" w:hAnsi="Arial" w:cs="Arial"/>
              <w:sz w:val="20"/>
              <w:szCs w:val="20"/>
            </w:rPr>
            <w:id w:val="-1974599716"/>
            <w14:checkbox>
              <w14:checked w14:val="0"/>
              <w14:checkedState w14:val="2612" w14:font="MS Gothic"/>
              <w14:uncheckedState w14:val="2610" w14:font="MS Gothic"/>
            </w14:checkbox>
          </w:sdtPr>
          <w:sdtEndPr/>
          <w:sdtContent>
            <w:tc>
              <w:tcPr>
                <w:tcW w:w="829" w:type="dxa"/>
              </w:tcPr>
              <w:p w:rsidR="001F103C" w:rsidRDefault="001F103C"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2410EA" w:rsidRPr="002410EA" w:rsidRDefault="001F103C" w:rsidP="001F103C">
            <w:pPr>
              <w:rPr>
                <w:rFonts w:ascii="Arial" w:hAnsi="Arial" w:cs="Arial"/>
                <w:sz w:val="20"/>
                <w:szCs w:val="20"/>
              </w:rPr>
            </w:pPr>
            <w:r w:rsidRPr="002410EA">
              <w:rPr>
                <w:rFonts w:ascii="Arial" w:hAnsi="Arial" w:cs="Arial"/>
                <w:sz w:val="20"/>
                <w:szCs w:val="20"/>
              </w:rPr>
              <w:t>1.17 Subcontracting management control procedure</w:t>
            </w:r>
            <w:r w:rsidR="002410EA">
              <w:rPr>
                <w:rFonts w:ascii="Arial" w:hAnsi="Arial" w:cs="Arial"/>
                <w:sz w:val="20"/>
                <w:szCs w:val="20"/>
              </w:rPr>
              <w:t xml:space="preserve">  </w:t>
            </w:r>
          </w:p>
          <w:p w:rsidR="001F103C" w:rsidRPr="002410EA" w:rsidRDefault="002F0359" w:rsidP="001F103C">
            <w:pPr>
              <w:pStyle w:val="ListParagraph"/>
              <w:numPr>
                <w:ilvl w:val="0"/>
                <w:numId w:val="34"/>
              </w:numPr>
              <w:rPr>
                <w:rFonts w:ascii="Arial" w:hAnsi="Arial" w:cs="Arial"/>
                <w:sz w:val="20"/>
                <w:szCs w:val="20"/>
              </w:rPr>
            </w:pPr>
            <w:r w:rsidRPr="002410EA">
              <w:rPr>
                <w:rFonts w:ascii="Arial" w:hAnsi="Arial" w:cs="Arial"/>
                <w:sz w:val="20"/>
                <w:szCs w:val="20"/>
              </w:rPr>
              <w:t>Subcontract content and its continuing control</w:t>
            </w:r>
          </w:p>
          <w:p w:rsidR="0007541E" w:rsidRPr="002410EA" w:rsidRDefault="0007541E" w:rsidP="00F11439">
            <w:pPr>
              <w:pStyle w:val="ListParagraph"/>
              <w:numPr>
                <w:ilvl w:val="1"/>
                <w:numId w:val="34"/>
              </w:numPr>
              <w:rPr>
                <w:rFonts w:ascii="Arial" w:hAnsi="Arial" w:cs="Arial"/>
                <w:sz w:val="20"/>
                <w:szCs w:val="20"/>
              </w:rPr>
            </w:pPr>
            <w:r w:rsidRPr="002410EA">
              <w:rPr>
                <w:rFonts w:ascii="Arial" w:hAnsi="Arial" w:cs="Arial"/>
                <w:sz w:val="20"/>
                <w:szCs w:val="20"/>
              </w:rPr>
              <w:t>Content as per Appendix II to the IR</w:t>
            </w:r>
          </w:p>
          <w:p w:rsidR="0007541E"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t>Task to be subcontracted</w:t>
            </w:r>
          </w:p>
          <w:p w:rsidR="00CF0122" w:rsidRPr="002410EA" w:rsidRDefault="00CF0122" w:rsidP="00F11439">
            <w:pPr>
              <w:pStyle w:val="ListParagraph"/>
              <w:numPr>
                <w:ilvl w:val="1"/>
                <w:numId w:val="34"/>
              </w:numPr>
              <w:rPr>
                <w:rFonts w:ascii="Arial" w:hAnsi="Arial" w:cs="Arial"/>
                <w:sz w:val="20"/>
                <w:szCs w:val="20"/>
              </w:rPr>
            </w:pPr>
            <w:r w:rsidRPr="002410EA">
              <w:rPr>
                <w:rFonts w:ascii="Arial" w:hAnsi="Arial" w:cs="Arial"/>
                <w:sz w:val="20"/>
                <w:szCs w:val="20"/>
              </w:rPr>
              <w:t>Procedure to be used and its control</w:t>
            </w:r>
          </w:p>
          <w:p w:rsidR="00F11439"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t>Handling of findings</w:t>
            </w:r>
          </w:p>
          <w:p w:rsidR="00F11439"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t>No subcontracting by the subcontracted organisation allowed</w:t>
            </w:r>
          </w:p>
          <w:p w:rsidR="00F11439"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lastRenderedPageBreak/>
              <w:t>Individual responsibility clearly defined</w:t>
            </w:r>
          </w:p>
          <w:p w:rsidR="00F11439"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t>Subcontracted organisation to notify the operator of any changes affecting the contract</w:t>
            </w:r>
          </w:p>
          <w:p w:rsidR="00F11439" w:rsidRPr="002410EA" w:rsidRDefault="00F11439" w:rsidP="001F103C">
            <w:pPr>
              <w:pStyle w:val="ListParagraph"/>
              <w:numPr>
                <w:ilvl w:val="0"/>
                <w:numId w:val="34"/>
              </w:numPr>
              <w:rPr>
                <w:rFonts w:ascii="Arial" w:hAnsi="Arial" w:cs="Arial"/>
                <w:sz w:val="20"/>
                <w:szCs w:val="20"/>
              </w:rPr>
            </w:pPr>
            <w:r w:rsidRPr="002410EA">
              <w:rPr>
                <w:rFonts w:ascii="Arial" w:hAnsi="Arial" w:cs="Arial"/>
                <w:sz w:val="20"/>
                <w:szCs w:val="20"/>
              </w:rPr>
              <w:t xml:space="preserve">Subcontract approval by </w:t>
            </w:r>
            <w:r w:rsidR="006E2322">
              <w:rPr>
                <w:rFonts w:ascii="Arial" w:hAnsi="Arial" w:cs="Arial"/>
                <w:sz w:val="20"/>
                <w:szCs w:val="20"/>
              </w:rPr>
              <w:t>ICETRA</w:t>
            </w:r>
          </w:p>
          <w:p w:rsidR="0007541E" w:rsidRPr="002410EA" w:rsidRDefault="0007541E" w:rsidP="0007541E">
            <w:pPr>
              <w:pStyle w:val="ListParagraph"/>
              <w:numPr>
                <w:ilvl w:val="1"/>
                <w:numId w:val="34"/>
              </w:numPr>
              <w:rPr>
                <w:rFonts w:ascii="Arial" w:hAnsi="Arial" w:cs="Arial"/>
                <w:sz w:val="20"/>
                <w:szCs w:val="20"/>
              </w:rPr>
            </w:pPr>
            <w:r w:rsidRPr="002410EA">
              <w:rPr>
                <w:rFonts w:ascii="Arial" w:hAnsi="Arial" w:cs="Arial"/>
                <w:sz w:val="20"/>
                <w:szCs w:val="20"/>
              </w:rPr>
              <w:t xml:space="preserve">Notifying the </w:t>
            </w:r>
            <w:r w:rsidR="006E2322">
              <w:rPr>
                <w:rFonts w:ascii="Arial" w:hAnsi="Arial" w:cs="Arial"/>
                <w:sz w:val="20"/>
                <w:szCs w:val="20"/>
              </w:rPr>
              <w:t>ICETRA</w:t>
            </w:r>
            <w:r w:rsidRPr="002410EA">
              <w:rPr>
                <w:rFonts w:ascii="Arial" w:hAnsi="Arial" w:cs="Arial"/>
                <w:sz w:val="20"/>
                <w:szCs w:val="20"/>
              </w:rPr>
              <w:t xml:space="preserve"> of any changes affecting the contract</w:t>
            </w:r>
          </w:p>
          <w:p w:rsidR="002F0359" w:rsidRPr="002410EA" w:rsidRDefault="002F0359" w:rsidP="001F103C">
            <w:pPr>
              <w:pStyle w:val="ListParagraph"/>
              <w:numPr>
                <w:ilvl w:val="0"/>
                <w:numId w:val="34"/>
              </w:numPr>
              <w:rPr>
                <w:rFonts w:ascii="Arial" w:hAnsi="Arial" w:cs="Arial"/>
                <w:sz w:val="20"/>
                <w:szCs w:val="20"/>
              </w:rPr>
            </w:pPr>
            <w:r w:rsidRPr="002410EA">
              <w:rPr>
                <w:rFonts w:ascii="Arial" w:hAnsi="Arial" w:cs="Arial"/>
                <w:sz w:val="20"/>
                <w:szCs w:val="20"/>
              </w:rPr>
              <w:t>Tasks that can be subcontracted</w:t>
            </w:r>
          </w:p>
          <w:p w:rsidR="002F0359" w:rsidRPr="002410EA" w:rsidRDefault="002F0359" w:rsidP="001F103C">
            <w:pPr>
              <w:pStyle w:val="ListParagraph"/>
              <w:numPr>
                <w:ilvl w:val="0"/>
                <w:numId w:val="34"/>
              </w:numPr>
              <w:rPr>
                <w:rFonts w:ascii="Arial" w:hAnsi="Arial" w:cs="Arial"/>
                <w:sz w:val="20"/>
                <w:szCs w:val="20"/>
              </w:rPr>
            </w:pPr>
            <w:r w:rsidRPr="002410EA">
              <w:rPr>
                <w:rFonts w:ascii="Arial" w:hAnsi="Arial" w:cs="Arial"/>
                <w:sz w:val="20"/>
                <w:szCs w:val="20"/>
              </w:rPr>
              <w:t>Active control of the activities and/or</w:t>
            </w:r>
            <w:r w:rsidR="00F11439" w:rsidRPr="002410EA">
              <w:rPr>
                <w:rFonts w:ascii="Arial" w:hAnsi="Arial" w:cs="Arial"/>
                <w:sz w:val="20"/>
                <w:szCs w:val="20"/>
              </w:rPr>
              <w:t xml:space="preserve"> e</w:t>
            </w:r>
            <w:r w:rsidRPr="002410EA">
              <w:rPr>
                <w:rFonts w:ascii="Arial" w:hAnsi="Arial" w:cs="Arial"/>
                <w:sz w:val="20"/>
                <w:szCs w:val="20"/>
              </w:rPr>
              <w:t>ndorsing the recommendation made by the subcontracting organisation</w:t>
            </w:r>
          </w:p>
          <w:p w:rsidR="00F11439" w:rsidRPr="002410EA" w:rsidRDefault="00F11439" w:rsidP="00F11439">
            <w:pPr>
              <w:pStyle w:val="ListParagraph"/>
              <w:numPr>
                <w:ilvl w:val="1"/>
                <w:numId w:val="34"/>
              </w:numPr>
              <w:rPr>
                <w:rFonts w:ascii="Arial" w:hAnsi="Arial" w:cs="Arial"/>
                <w:sz w:val="20"/>
                <w:szCs w:val="20"/>
              </w:rPr>
            </w:pPr>
            <w:r w:rsidRPr="002410EA">
              <w:rPr>
                <w:rFonts w:ascii="Arial" w:hAnsi="Arial" w:cs="Arial"/>
                <w:sz w:val="20"/>
                <w:szCs w:val="20"/>
              </w:rPr>
              <w:t>Individual responsibility clearly defined</w:t>
            </w:r>
          </w:p>
          <w:p w:rsidR="00CF0122" w:rsidRPr="002410EA" w:rsidRDefault="00CF0122" w:rsidP="001F103C">
            <w:pPr>
              <w:pStyle w:val="ListParagraph"/>
              <w:numPr>
                <w:ilvl w:val="0"/>
                <w:numId w:val="34"/>
              </w:numPr>
              <w:rPr>
                <w:rFonts w:ascii="Arial" w:hAnsi="Arial" w:cs="Arial"/>
                <w:sz w:val="20"/>
                <w:szCs w:val="20"/>
              </w:rPr>
            </w:pPr>
            <w:r w:rsidRPr="002410EA">
              <w:rPr>
                <w:rFonts w:ascii="Arial" w:hAnsi="Arial" w:cs="Arial"/>
                <w:sz w:val="20"/>
                <w:szCs w:val="20"/>
              </w:rPr>
              <w:t>Access to relevant data</w:t>
            </w:r>
          </w:p>
          <w:p w:rsidR="001F103C" w:rsidRPr="002410EA" w:rsidRDefault="001F103C" w:rsidP="001F103C">
            <w:pPr>
              <w:pStyle w:val="ListParagraph"/>
              <w:numPr>
                <w:ilvl w:val="0"/>
                <w:numId w:val="34"/>
              </w:numPr>
              <w:rPr>
                <w:rFonts w:ascii="Arial" w:hAnsi="Arial" w:cs="Arial"/>
                <w:sz w:val="20"/>
                <w:szCs w:val="20"/>
              </w:rPr>
            </w:pPr>
            <w:r w:rsidRPr="002410EA">
              <w:rPr>
                <w:rFonts w:ascii="Arial" w:hAnsi="Arial" w:cs="Arial"/>
                <w:sz w:val="20"/>
                <w:szCs w:val="20"/>
              </w:rPr>
              <w:t xml:space="preserve">Establish </w:t>
            </w:r>
            <w:r w:rsidR="002F0359" w:rsidRPr="002410EA">
              <w:rPr>
                <w:rFonts w:ascii="Arial" w:hAnsi="Arial" w:cs="Arial"/>
                <w:sz w:val="20"/>
                <w:szCs w:val="20"/>
              </w:rPr>
              <w:t xml:space="preserve">staff </w:t>
            </w:r>
            <w:r w:rsidRPr="002410EA">
              <w:rPr>
                <w:rFonts w:ascii="Arial" w:hAnsi="Arial" w:cs="Arial"/>
                <w:sz w:val="20"/>
                <w:szCs w:val="20"/>
              </w:rPr>
              <w:t>competence</w:t>
            </w:r>
            <w:r w:rsidR="002F0359" w:rsidRPr="002410EA">
              <w:rPr>
                <w:rFonts w:ascii="Arial" w:hAnsi="Arial" w:cs="Arial"/>
                <w:sz w:val="20"/>
                <w:szCs w:val="20"/>
              </w:rPr>
              <w:t xml:space="preserve"> (same as in 1.16)</w:t>
            </w:r>
          </w:p>
          <w:p w:rsidR="002F0359" w:rsidRPr="002410EA" w:rsidRDefault="002F0359" w:rsidP="001F103C">
            <w:pPr>
              <w:pStyle w:val="ListParagraph"/>
              <w:numPr>
                <w:ilvl w:val="0"/>
                <w:numId w:val="34"/>
              </w:numPr>
              <w:rPr>
                <w:rFonts w:ascii="Arial" w:hAnsi="Arial" w:cs="Arial"/>
                <w:sz w:val="20"/>
                <w:szCs w:val="20"/>
              </w:rPr>
            </w:pPr>
            <w:r w:rsidRPr="002410EA">
              <w:rPr>
                <w:rFonts w:ascii="Arial" w:hAnsi="Arial" w:cs="Arial"/>
                <w:sz w:val="20"/>
                <w:szCs w:val="20"/>
              </w:rPr>
              <w:t>Assessment</w:t>
            </w:r>
            <w:r w:rsidR="00F11439" w:rsidRPr="002410EA">
              <w:rPr>
                <w:rFonts w:ascii="Arial" w:hAnsi="Arial" w:cs="Arial"/>
                <w:sz w:val="20"/>
                <w:szCs w:val="20"/>
              </w:rPr>
              <w:t xml:space="preserve"> of subcontracted staff</w:t>
            </w:r>
          </w:p>
          <w:p w:rsidR="00F11439" w:rsidRPr="002410EA" w:rsidRDefault="00F11439" w:rsidP="001F103C">
            <w:pPr>
              <w:pStyle w:val="ListParagraph"/>
              <w:numPr>
                <w:ilvl w:val="0"/>
                <w:numId w:val="34"/>
              </w:numPr>
              <w:rPr>
                <w:rFonts w:ascii="Arial" w:hAnsi="Arial" w:cs="Arial"/>
                <w:sz w:val="20"/>
                <w:szCs w:val="20"/>
              </w:rPr>
            </w:pPr>
            <w:r w:rsidRPr="002410EA">
              <w:rPr>
                <w:rFonts w:ascii="Arial" w:hAnsi="Arial" w:cs="Arial"/>
                <w:sz w:val="20"/>
                <w:szCs w:val="20"/>
              </w:rPr>
              <w:t>Training and continuation training of subcontracted staff</w:t>
            </w:r>
          </w:p>
          <w:p w:rsidR="001F103C" w:rsidRPr="002410EA" w:rsidRDefault="00F11439" w:rsidP="001F103C">
            <w:pPr>
              <w:pStyle w:val="ListParagraph"/>
              <w:numPr>
                <w:ilvl w:val="0"/>
                <w:numId w:val="34"/>
              </w:numPr>
              <w:rPr>
                <w:rFonts w:ascii="Arial" w:hAnsi="Arial" w:cs="Arial"/>
                <w:sz w:val="20"/>
                <w:szCs w:val="20"/>
              </w:rPr>
            </w:pPr>
            <w:r w:rsidRPr="002410EA">
              <w:rPr>
                <w:rFonts w:ascii="Arial" w:hAnsi="Arial" w:cs="Arial"/>
                <w:sz w:val="20"/>
                <w:szCs w:val="20"/>
              </w:rPr>
              <w:t>Subcontracting management control procedure to ensure that the action taken by the subcontracted organisation(s) meet the standards required by M.A. Subpart G</w:t>
            </w:r>
          </w:p>
          <w:p w:rsidR="00F11439" w:rsidRPr="002410EA" w:rsidRDefault="0007541E" w:rsidP="001F103C">
            <w:pPr>
              <w:pStyle w:val="ListParagraph"/>
              <w:numPr>
                <w:ilvl w:val="0"/>
                <w:numId w:val="34"/>
              </w:numPr>
              <w:rPr>
                <w:rFonts w:ascii="Arial" w:hAnsi="Arial" w:cs="Arial"/>
                <w:sz w:val="20"/>
                <w:szCs w:val="20"/>
              </w:rPr>
            </w:pPr>
            <w:r w:rsidRPr="002410EA">
              <w:rPr>
                <w:rFonts w:ascii="Arial" w:hAnsi="Arial" w:cs="Arial"/>
                <w:sz w:val="20"/>
                <w:szCs w:val="20"/>
              </w:rPr>
              <w:t>Involvement of the quality system including pre-audit</w:t>
            </w:r>
          </w:p>
          <w:p w:rsidR="00CF0122" w:rsidRDefault="006E2322" w:rsidP="001F103C">
            <w:pPr>
              <w:pStyle w:val="ListParagraph"/>
              <w:numPr>
                <w:ilvl w:val="0"/>
                <w:numId w:val="34"/>
              </w:numPr>
              <w:rPr>
                <w:rFonts w:ascii="Arial" w:hAnsi="Arial" w:cs="Arial"/>
                <w:sz w:val="20"/>
                <w:szCs w:val="20"/>
              </w:rPr>
            </w:pPr>
            <w:r>
              <w:rPr>
                <w:rFonts w:ascii="Arial" w:hAnsi="Arial" w:cs="Arial"/>
                <w:sz w:val="20"/>
                <w:szCs w:val="20"/>
              </w:rPr>
              <w:t>ICETRA</w:t>
            </w:r>
            <w:r w:rsidR="00CF0122" w:rsidRPr="002410EA">
              <w:rPr>
                <w:rFonts w:ascii="Arial" w:hAnsi="Arial" w:cs="Arial"/>
                <w:sz w:val="20"/>
                <w:szCs w:val="20"/>
              </w:rPr>
              <w:t xml:space="preserve"> provision for monitoring (auditing the subcontract organisation)</w:t>
            </w:r>
          </w:p>
          <w:p w:rsidR="00CF0122" w:rsidRPr="002410EA" w:rsidRDefault="00CF0122" w:rsidP="001F103C">
            <w:pPr>
              <w:pStyle w:val="ListParagraph"/>
              <w:numPr>
                <w:ilvl w:val="0"/>
                <w:numId w:val="34"/>
              </w:numPr>
              <w:rPr>
                <w:rFonts w:ascii="Arial" w:hAnsi="Arial" w:cs="Arial"/>
                <w:sz w:val="20"/>
                <w:szCs w:val="20"/>
              </w:rPr>
            </w:pPr>
            <w:r w:rsidRPr="002410EA">
              <w:rPr>
                <w:rFonts w:ascii="Arial" w:hAnsi="Arial" w:cs="Arial"/>
                <w:sz w:val="20"/>
                <w:szCs w:val="20"/>
              </w:rPr>
              <w:t>Effect on Man-hour planning, see Part 0.3</w:t>
            </w:r>
          </w:p>
          <w:p w:rsidR="00CF0122" w:rsidRPr="00800F83" w:rsidRDefault="00CF0122" w:rsidP="001F103C">
            <w:pPr>
              <w:rPr>
                <w:rFonts w:ascii="Arial" w:hAnsi="Arial" w:cs="Arial"/>
                <w:sz w:val="20"/>
                <w:szCs w:val="20"/>
              </w:rPr>
            </w:pPr>
            <w:r w:rsidRPr="002410EA">
              <w:rPr>
                <w:rFonts w:ascii="Arial" w:hAnsi="Arial" w:cs="Arial"/>
                <w:sz w:val="20"/>
                <w:szCs w:val="20"/>
              </w:rPr>
              <w:t xml:space="preserve">The above list is not exhaustive, refer to </w:t>
            </w:r>
            <w:r w:rsidR="009C182D" w:rsidRPr="002410EA">
              <w:rPr>
                <w:rFonts w:ascii="Arial" w:hAnsi="Arial" w:cs="Arial"/>
                <w:sz w:val="20"/>
                <w:szCs w:val="20"/>
              </w:rPr>
              <w:t>AMC M.A.201(h)(1) and its Appendix II for detail information</w:t>
            </w:r>
          </w:p>
        </w:tc>
        <w:tc>
          <w:tcPr>
            <w:tcW w:w="3096" w:type="dxa"/>
            <w:gridSpan w:val="2"/>
          </w:tcPr>
          <w:p w:rsidR="001F103C" w:rsidRPr="007B128A" w:rsidRDefault="001F103C" w:rsidP="001F103C">
            <w:pPr>
              <w:rPr>
                <w:rFonts w:ascii="Arial" w:hAnsi="Arial" w:cs="Arial"/>
                <w:iCs/>
                <w:sz w:val="16"/>
                <w:szCs w:val="16"/>
              </w:rPr>
            </w:pPr>
            <w:r>
              <w:rPr>
                <w:rFonts w:ascii="Arial" w:hAnsi="Arial" w:cs="Arial"/>
                <w:iCs/>
                <w:sz w:val="16"/>
                <w:szCs w:val="16"/>
              </w:rPr>
              <w:lastRenderedPageBreak/>
              <w:t xml:space="preserve">Part M.A.201 (h) (1) / AMC M.A.201 (h) (1) / Appendix II to </w:t>
            </w:r>
            <w:r w:rsidR="0007541E">
              <w:rPr>
                <w:rFonts w:ascii="Arial" w:hAnsi="Arial" w:cs="Arial"/>
                <w:iCs/>
                <w:sz w:val="16"/>
                <w:szCs w:val="16"/>
              </w:rPr>
              <w:t xml:space="preserve">AMC </w:t>
            </w:r>
            <w:r>
              <w:rPr>
                <w:rFonts w:ascii="Arial" w:hAnsi="Arial" w:cs="Arial"/>
                <w:iCs/>
                <w:sz w:val="16"/>
                <w:szCs w:val="16"/>
              </w:rPr>
              <w:t xml:space="preserve">M.A.201 (h)(1) </w:t>
            </w:r>
          </w:p>
        </w:tc>
        <w:tc>
          <w:tcPr>
            <w:tcW w:w="3427" w:type="dxa"/>
            <w:gridSpan w:val="2"/>
          </w:tcPr>
          <w:p w:rsidR="001F103C" w:rsidRPr="00800F83" w:rsidRDefault="001F103C" w:rsidP="00797233">
            <w:pPr>
              <w:rPr>
                <w:rFonts w:ascii="Arial" w:hAnsi="Arial" w:cs="Arial"/>
                <w:sz w:val="20"/>
                <w:szCs w:val="20"/>
              </w:rPr>
            </w:pPr>
          </w:p>
        </w:tc>
      </w:tr>
      <w:tr w:rsidR="00167E21" w:rsidRPr="00800F83" w:rsidTr="00DB27C7">
        <w:tc>
          <w:tcPr>
            <w:tcW w:w="829" w:type="dxa"/>
            <w:shd w:val="clear" w:color="auto" w:fill="D9D9D9" w:themeFill="background1" w:themeFillShade="D9"/>
          </w:tcPr>
          <w:p w:rsidR="00167E21" w:rsidRPr="00800F83" w:rsidRDefault="00167E21" w:rsidP="00797233">
            <w:pPr>
              <w:rPr>
                <w:rFonts w:ascii="Arial" w:hAnsi="Arial" w:cs="Arial"/>
                <w:sz w:val="20"/>
                <w:szCs w:val="20"/>
              </w:rPr>
            </w:pPr>
          </w:p>
        </w:tc>
        <w:tc>
          <w:tcPr>
            <w:tcW w:w="6640" w:type="dxa"/>
            <w:shd w:val="clear" w:color="auto" w:fill="D9D9D9" w:themeFill="background1" w:themeFillShade="D9"/>
          </w:tcPr>
          <w:p w:rsidR="00167E21" w:rsidRPr="00BA55A6" w:rsidRDefault="00EA07F7" w:rsidP="00BA55A6">
            <w:pPr>
              <w:rPr>
                <w:rFonts w:ascii="Arial" w:hAnsi="Arial" w:cs="Arial"/>
                <w:b/>
                <w:spacing w:val="-2"/>
                <w:sz w:val="20"/>
                <w:szCs w:val="20"/>
              </w:rPr>
            </w:pPr>
            <w:r w:rsidRPr="00800F83">
              <w:rPr>
                <w:rFonts w:ascii="Arial" w:hAnsi="Arial" w:cs="Arial"/>
                <w:caps/>
                <w:sz w:val="20"/>
                <w:szCs w:val="20"/>
              </w:rPr>
              <w:t>PART 2 QUALITY SYSTEM</w:t>
            </w:r>
            <w:r w:rsidR="00BA55A6">
              <w:rPr>
                <w:rFonts w:ascii="Arial" w:hAnsi="Arial" w:cs="Arial"/>
                <w:caps/>
                <w:sz w:val="20"/>
                <w:szCs w:val="20"/>
              </w:rPr>
              <w:t xml:space="preserve"> (</w:t>
            </w:r>
            <w:r w:rsidR="00BA55A6" w:rsidRPr="00BA55A6">
              <w:rPr>
                <w:rFonts w:ascii="Arial" w:hAnsi="Arial" w:cs="Arial"/>
                <w:sz w:val="20"/>
                <w:szCs w:val="20"/>
              </w:rPr>
              <w:t>or organisational</w:t>
            </w:r>
            <w:r w:rsidR="00BA55A6">
              <w:rPr>
                <w:rFonts w:ascii="Arial" w:hAnsi="Arial" w:cs="Arial"/>
                <w:sz w:val="20"/>
                <w:szCs w:val="20"/>
              </w:rPr>
              <w:t xml:space="preserve"> reviews below)</w:t>
            </w:r>
          </w:p>
        </w:tc>
        <w:tc>
          <w:tcPr>
            <w:tcW w:w="3052" w:type="dxa"/>
            <w:shd w:val="clear" w:color="auto" w:fill="D9D9D9" w:themeFill="background1" w:themeFillShade="D9"/>
          </w:tcPr>
          <w:p w:rsidR="00167E21" w:rsidRPr="007B128A" w:rsidRDefault="00167E21" w:rsidP="00797233">
            <w:pPr>
              <w:rPr>
                <w:rFonts w:ascii="Arial" w:hAnsi="Arial" w:cs="Arial"/>
                <w:sz w:val="16"/>
                <w:szCs w:val="16"/>
              </w:rPr>
            </w:pPr>
          </w:p>
        </w:tc>
        <w:tc>
          <w:tcPr>
            <w:tcW w:w="3471" w:type="dxa"/>
            <w:gridSpan w:val="3"/>
            <w:shd w:val="clear" w:color="auto" w:fill="D9D9D9" w:themeFill="background1" w:themeFillShade="D9"/>
          </w:tcPr>
          <w:p w:rsidR="00167E21" w:rsidRPr="00800F83" w:rsidRDefault="00167E21" w:rsidP="00797233">
            <w:pPr>
              <w:rPr>
                <w:rFonts w:ascii="Arial" w:hAnsi="Arial" w:cs="Arial"/>
                <w:sz w:val="20"/>
                <w:szCs w:val="20"/>
              </w:rPr>
            </w:pPr>
          </w:p>
        </w:tc>
      </w:tr>
      <w:tr w:rsidR="00F70628" w:rsidRPr="00800F83" w:rsidTr="00DB27C7">
        <w:sdt>
          <w:sdtPr>
            <w:rPr>
              <w:rFonts w:ascii="Arial" w:hAnsi="Arial" w:cs="Arial"/>
              <w:sz w:val="20"/>
              <w:szCs w:val="20"/>
            </w:rPr>
            <w:id w:val="-335072050"/>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EA07F7" w:rsidP="00797233">
            <w:pPr>
              <w:rPr>
                <w:rFonts w:ascii="Arial" w:hAnsi="Arial" w:cs="Arial"/>
                <w:sz w:val="20"/>
                <w:szCs w:val="20"/>
              </w:rPr>
            </w:pPr>
            <w:r w:rsidRPr="00800F83">
              <w:rPr>
                <w:rFonts w:ascii="Arial" w:hAnsi="Arial" w:cs="Arial"/>
                <w:sz w:val="20"/>
                <w:szCs w:val="20"/>
              </w:rPr>
              <w:t>2.1 Continuing Airworthiness Quality Policy, Plan and Audit Procedures</w:t>
            </w:r>
          </w:p>
          <w:p w:rsidR="00011DB6" w:rsidRPr="00800F83" w:rsidRDefault="00011DB6" w:rsidP="00797233">
            <w:pPr>
              <w:pStyle w:val="ListParagraph"/>
              <w:numPr>
                <w:ilvl w:val="0"/>
                <w:numId w:val="34"/>
              </w:numPr>
              <w:rPr>
                <w:rFonts w:ascii="Arial" w:hAnsi="Arial" w:cs="Arial"/>
                <w:sz w:val="20"/>
                <w:szCs w:val="20"/>
              </w:rPr>
            </w:pPr>
            <w:r w:rsidRPr="00800F83">
              <w:rPr>
                <w:rFonts w:ascii="Arial" w:hAnsi="Arial" w:cs="Arial"/>
                <w:sz w:val="20"/>
                <w:szCs w:val="20"/>
              </w:rPr>
              <w:t>Continuing Airworthiness Quality Policy</w:t>
            </w:r>
          </w:p>
          <w:p w:rsidR="00011DB6" w:rsidRPr="00800F83" w:rsidRDefault="00011DB6" w:rsidP="00797233">
            <w:pPr>
              <w:pStyle w:val="ListParagraph"/>
              <w:numPr>
                <w:ilvl w:val="0"/>
                <w:numId w:val="34"/>
              </w:numPr>
              <w:rPr>
                <w:rFonts w:ascii="Arial" w:hAnsi="Arial" w:cs="Arial"/>
                <w:sz w:val="20"/>
                <w:szCs w:val="20"/>
              </w:rPr>
            </w:pPr>
            <w:r w:rsidRPr="00800F83">
              <w:rPr>
                <w:rFonts w:ascii="Arial" w:hAnsi="Arial" w:cs="Arial"/>
                <w:sz w:val="20"/>
                <w:szCs w:val="20"/>
              </w:rPr>
              <w:t>Quality Plan (Programme)</w:t>
            </w:r>
          </w:p>
          <w:p w:rsidR="00011DB6" w:rsidRPr="00800F83" w:rsidRDefault="00011DB6" w:rsidP="00797233">
            <w:pPr>
              <w:pStyle w:val="ListParagraph"/>
              <w:numPr>
                <w:ilvl w:val="0"/>
                <w:numId w:val="34"/>
              </w:numPr>
              <w:rPr>
                <w:rFonts w:ascii="Arial" w:hAnsi="Arial" w:cs="Arial"/>
                <w:sz w:val="20"/>
                <w:szCs w:val="20"/>
              </w:rPr>
            </w:pPr>
            <w:r w:rsidRPr="00800F83">
              <w:rPr>
                <w:rFonts w:ascii="Arial" w:hAnsi="Arial" w:cs="Arial"/>
                <w:sz w:val="20"/>
                <w:szCs w:val="20"/>
              </w:rPr>
              <w:t>Quality Audit Procedure</w:t>
            </w:r>
          </w:p>
          <w:p w:rsidR="00011DB6" w:rsidRPr="00800F83" w:rsidRDefault="00011DB6" w:rsidP="00797233">
            <w:pPr>
              <w:pStyle w:val="ListParagraph"/>
              <w:numPr>
                <w:ilvl w:val="0"/>
                <w:numId w:val="34"/>
              </w:numPr>
              <w:rPr>
                <w:rFonts w:ascii="Arial" w:hAnsi="Arial" w:cs="Arial"/>
                <w:sz w:val="20"/>
                <w:szCs w:val="20"/>
              </w:rPr>
            </w:pPr>
            <w:r w:rsidRPr="00800F83">
              <w:rPr>
                <w:rFonts w:ascii="Arial" w:hAnsi="Arial" w:cs="Arial"/>
                <w:sz w:val="20"/>
                <w:szCs w:val="20"/>
              </w:rPr>
              <w:t>Quality Audit Remedial Action Procedure</w:t>
            </w:r>
          </w:p>
        </w:tc>
        <w:tc>
          <w:tcPr>
            <w:tcW w:w="3052" w:type="dxa"/>
          </w:tcPr>
          <w:p w:rsidR="00F70628" w:rsidRPr="007B128A" w:rsidRDefault="00DA77BF" w:rsidP="00797233">
            <w:pPr>
              <w:rPr>
                <w:rFonts w:ascii="Arial" w:hAnsi="Arial" w:cs="Arial"/>
                <w:iCs/>
                <w:sz w:val="16"/>
                <w:szCs w:val="16"/>
              </w:rPr>
            </w:pPr>
            <w:r w:rsidRPr="007B128A">
              <w:rPr>
                <w:rFonts w:ascii="Arial" w:hAnsi="Arial" w:cs="Arial"/>
                <w:iCs/>
                <w:sz w:val="16"/>
                <w:szCs w:val="16"/>
              </w:rPr>
              <w:t>Part M.A.712 (a)(b) / AMC M.A.712 (a)(b)</w:t>
            </w:r>
          </w:p>
        </w:tc>
        <w:tc>
          <w:tcPr>
            <w:tcW w:w="3471" w:type="dxa"/>
            <w:gridSpan w:val="3"/>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1515990587"/>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EA07F7" w:rsidP="00797233">
            <w:pPr>
              <w:rPr>
                <w:rFonts w:ascii="Arial" w:hAnsi="Arial" w:cs="Arial"/>
                <w:sz w:val="20"/>
                <w:szCs w:val="20"/>
              </w:rPr>
            </w:pPr>
            <w:r w:rsidRPr="00800F83">
              <w:rPr>
                <w:rFonts w:ascii="Arial" w:hAnsi="Arial" w:cs="Arial"/>
                <w:sz w:val="20"/>
                <w:szCs w:val="20"/>
              </w:rPr>
              <w:t>2.2 Monitoring of Continuing Airworthiness Management Activities</w:t>
            </w:r>
          </w:p>
        </w:tc>
        <w:tc>
          <w:tcPr>
            <w:tcW w:w="3052" w:type="dxa"/>
          </w:tcPr>
          <w:p w:rsidR="00F70628" w:rsidRPr="007B128A" w:rsidRDefault="00DA77BF" w:rsidP="00797233">
            <w:pPr>
              <w:rPr>
                <w:rFonts w:ascii="Arial" w:hAnsi="Arial" w:cs="Arial"/>
                <w:iCs/>
                <w:sz w:val="16"/>
                <w:szCs w:val="16"/>
              </w:rPr>
            </w:pPr>
            <w:r w:rsidRPr="007B128A">
              <w:rPr>
                <w:rFonts w:ascii="Arial" w:hAnsi="Arial" w:cs="Arial"/>
                <w:iCs/>
                <w:sz w:val="16"/>
                <w:szCs w:val="16"/>
              </w:rPr>
              <w:t>Part M.A.712 (b) / AMC M.A.712 (b)</w:t>
            </w:r>
          </w:p>
        </w:tc>
        <w:tc>
          <w:tcPr>
            <w:tcW w:w="3471" w:type="dxa"/>
            <w:gridSpan w:val="3"/>
          </w:tcPr>
          <w:p w:rsidR="00F70628" w:rsidRPr="00800F83" w:rsidRDefault="00F70628" w:rsidP="00797233">
            <w:pPr>
              <w:rPr>
                <w:rFonts w:ascii="Arial" w:hAnsi="Arial" w:cs="Arial"/>
                <w:sz w:val="20"/>
                <w:szCs w:val="20"/>
              </w:rPr>
            </w:pPr>
          </w:p>
        </w:tc>
      </w:tr>
      <w:tr w:rsidR="00F70628" w:rsidRPr="00800F83" w:rsidTr="00DB27C7">
        <w:sdt>
          <w:sdtPr>
            <w:rPr>
              <w:rFonts w:ascii="Arial" w:hAnsi="Arial" w:cs="Arial"/>
              <w:sz w:val="20"/>
              <w:szCs w:val="20"/>
            </w:rPr>
            <w:id w:val="-717592253"/>
            <w14:checkbox>
              <w14:checked w14:val="0"/>
              <w14:checkedState w14:val="2612" w14:font="MS Gothic"/>
              <w14:uncheckedState w14:val="2610" w14:font="MS Gothic"/>
            </w14:checkbox>
          </w:sdtPr>
          <w:sdtEndPr/>
          <w:sdtContent>
            <w:tc>
              <w:tcPr>
                <w:tcW w:w="829" w:type="dxa"/>
              </w:tcPr>
              <w:p w:rsidR="00F70628" w:rsidRPr="00800F83" w:rsidRDefault="00F7062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F70628" w:rsidRPr="00800F83" w:rsidRDefault="00EA07F7" w:rsidP="00797233">
            <w:pPr>
              <w:rPr>
                <w:rFonts w:ascii="Arial" w:hAnsi="Arial" w:cs="Arial"/>
                <w:sz w:val="20"/>
                <w:szCs w:val="20"/>
              </w:rPr>
            </w:pPr>
            <w:r w:rsidRPr="00800F83">
              <w:rPr>
                <w:rFonts w:ascii="Arial" w:hAnsi="Arial" w:cs="Arial"/>
                <w:sz w:val="20"/>
                <w:szCs w:val="20"/>
              </w:rPr>
              <w:t>2.3 Monitoring the Effectiveness of the Maintenance Programme</w:t>
            </w:r>
          </w:p>
        </w:tc>
        <w:tc>
          <w:tcPr>
            <w:tcW w:w="3052" w:type="dxa"/>
          </w:tcPr>
          <w:p w:rsidR="00F70628" w:rsidRPr="007B128A" w:rsidRDefault="00DA77BF" w:rsidP="00797233">
            <w:pPr>
              <w:rPr>
                <w:rFonts w:ascii="Arial" w:hAnsi="Arial" w:cs="Arial"/>
                <w:iCs/>
                <w:sz w:val="16"/>
                <w:szCs w:val="16"/>
              </w:rPr>
            </w:pPr>
            <w:r w:rsidRPr="007B128A">
              <w:rPr>
                <w:rFonts w:ascii="Arial" w:hAnsi="Arial" w:cs="Arial"/>
                <w:iCs/>
                <w:sz w:val="16"/>
                <w:szCs w:val="16"/>
              </w:rPr>
              <w:t>Part M.A.712 (b) / AMC M.A.712 (b)</w:t>
            </w:r>
          </w:p>
        </w:tc>
        <w:tc>
          <w:tcPr>
            <w:tcW w:w="3471" w:type="dxa"/>
            <w:gridSpan w:val="3"/>
          </w:tcPr>
          <w:p w:rsidR="00F70628" w:rsidRPr="00800F83" w:rsidRDefault="00F70628" w:rsidP="00797233">
            <w:pPr>
              <w:rPr>
                <w:rFonts w:ascii="Arial" w:hAnsi="Arial" w:cs="Arial"/>
                <w:sz w:val="20"/>
                <w:szCs w:val="20"/>
              </w:rPr>
            </w:pPr>
          </w:p>
        </w:tc>
      </w:tr>
      <w:tr w:rsidR="00EA07F7" w:rsidRPr="00800F83" w:rsidTr="00DB27C7">
        <w:sdt>
          <w:sdtPr>
            <w:rPr>
              <w:rFonts w:ascii="Arial" w:hAnsi="Arial" w:cs="Arial"/>
              <w:sz w:val="20"/>
              <w:szCs w:val="20"/>
            </w:rPr>
            <w:id w:val="1448195977"/>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A07F7" w:rsidP="00797233">
            <w:pPr>
              <w:rPr>
                <w:rFonts w:ascii="Arial" w:hAnsi="Arial" w:cs="Arial"/>
                <w:sz w:val="20"/>
                <w:szCs w:val="20"/>
              </w:rPr>
            </w:pPr>
            <w:r w:rsidRPr="00800F83">
              <w:rPr>
                <w:rFonts w:ascii="Arial" w:hAnsi="Arial" w:cs="Arial"/>
                <w:sz w:val="20"/>
                <w:szCs w:val="20"/>
              </w:rPr>
              <w:t>2.4 Monitoring that all maintenance is carried out by an appropriately approved Part 145 Organisation</w:t>
            </w:r>
          </w:p>
        </w:tc>
        <w:tc>
          <w:tcPr>
            <w:tcW w:w="3052" w:type="dxa"/>
          </w:tcPr>
          <w:p w:rsidR="00EA07F7" w:rsidRPr="007B128A" w:rsidRDefault="00DA77BF" w:rsidP="00797233">
            <w:pPr>
              <w:rPr>
                <w:rFonts w:ascii="Arial" w:hAnsi="Arial" w:cs="Arial"/>
                <w:iCs/>
                <w:sz w:val="16"/>
                <w:szCs w:val="16"/>
              </w:rPr>
            </w:pPr>
            <w:r w:rsidRPr="007B128A">
              <w:rPr>
                <w:rFonts w:ascii="Arial" w:hAnsi="Arial" w:cs="Arial"/>
                <w:iCs/>
                <w:sz w:val="16"/>
                <w:szCs w:val="16"/>
              </w:rPr>
              <w:t>Part M.A.712 (b) / AMC M.A.712 (b)</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680924874"/>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A07F7" w:rsidP="00797233">
            <w:pPr>
              <w:rPr>
                <w:rFonts w:ascii="Arial" w:hAnsi="Arial" w:cs="Arial"/>
                <w:sz w:val="20"/>
                <w:szCs w:val="20"/>
              </w:rPr>
            </w:pPr>
            <w:r w:rsidRPr="00800F83">
              <w:rPr>
                <w:rFonts w:ascii="Arial" w:hAnsi="Arial" w:cs="Arial"/>
                <w:sz w:val="20"/>
                <w:szCs w:val="20"/>
              </w:rPr>
              <w:t>2.5 Monitoring that all Contracted Maintenance is Carried Out in Accordance with the Contract, including Sub-contractors used by the Maintenance Contractor</w:t>
            </w:r>
          </w:p>
        </w:tc>
        <w:tc>
          <w:tcPr>
            <w:tcW w:w="3052" w:type="dxa"/>
          </w:tcPr>
          <w:p w:rsidR="00EA07F7" w:rsidRPr="007B128A" w:rsidRDefault="00DA77BF" w:rsidP="00797233">
            <w:pPr>
              <w:rPr>
                <w:rFonts w:ascii="Arial" w:hAnsi="Arial" w:cs="Arial"/>
                <w:iCs/>
                <w:sz w:val="16"/>
                <w:szCs w:val="16"/>
              </w:rPr>
            </w:pPr>
            <w:r w:rsidRPr="007B128A">
              <w:rPr>
                <w:rFonts w:ascii="Arial" w:hAnsi="Arial" w:cs="Arial"/>
                <w:iCs/>
                <w:sz w:val="16"/>
                <w:szCs w:val="16"/>
              </w:rPr>
              <w:t>Part M.A.712 (b) / AMC M.A.712 (b)</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505710176"/>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A07F7" w:rsidP="00797233">
            <w:pPr>
              <w:rPr>
                <w:rFonts w:ascii="Arial" w:hAnsi="Arial" w:cs="Arial"/>
                <w:sz w:val="20"/>
                <w:szCs w:val="20"/>
              </w:rPr>
            </w:pPr>
            <w:r w:rsidRPr="00800F83">
              <w:rPr>
                <w:rFonts w:ascii="Arial" w:hAnsi="Arial" w:cs="Arial"/>
                <w:sz w:val="20"/>
                <w:szCs w:val="20"/>
              </w:rPr>
              <w:t>2.6 Quality Audit Personnel</w:t>
            </w:r>
          </w:p>
          <w:p w:rsidR="00A211C3" w:rsidRPr="00800F83" w:rsidRDefault="00A211C3" w:rsidP="00797233">
            <w:pPr>
              <w:pStyle w:val="ListParagraph"/>
              <w:numPr>
                <w:ilvl w:val="0"/>
                <w:numId w:val="35"/>
              </w:numPr>
              <w:rPr>
                <w:rFonts w:ascii="Arial" w:hAnsi="Arial" w:cs="Arial"/>
                <w:sz w:val="20"/>
                <w:szCs w:val="20"/>
              </w:rPr>
            </w:pPr>
            <w:r w:rsidRPr="00800F83">
              <w:rPr>
                <w:rFonts w:ascii="Arial" w:hAnsi="Arial" w:cs="Arial"/>
                <w:sz w:val="20"/>
                <w:szCs w:val="20"/>
              </w:rPr>
              <w:t>Qualification and competence of quality audit personnel</w:t>
            </w:r>
          </w:p>
          <w:p w:rsidR="00A211C3" w:rsidRPr="00800F83" w:rsidRDefault="00A211C3" w:rsidP="00797233">
            <w:pPr>
              <w:pStyle w:val="ListParagraph"/>
              <w:numPr>
                <w:ilvl w:val="0"/>
                <w:numId w:val="35"/>
              </w:numPr>
              <w:rPr>
                <w:rFonts w:ascii="Arial" w:hAnsi="Arial" w:cs="Arial"/>
                <w:sz w:val="20"/>
                <w:szCs w:val="20"/>
              </w:rPr>
            </w:pPr>
            <w:r w:rsidRPr="00800F83">
              <w:rPr>
                <w:rFonts w:ascii="Arial" w:hAnsi="Arial" w:cs="Arial"/>
                <w:sz w:val="20"/>
                <w:szCs w:val="20"/>
              </w:rPr>
              <w:t>Training and recurrent training of quality audit personnel</w:t>
            </w:r>
          </w:p>
          <w:p w:rsidR="00A211C3" w:rsidRPr="00800F83" w:rsidRDefault="00A211C3" w:rsidP="00797233">
            <w:pPr>
              <w:pStyle w:val="ListParagraph"/>
              <w:numPr>
                <w:ilvl w:val="0"/>
                <w:numId w:val="35"/>
              </w:numPr>
              <w:rPr>
                <w:rFonts w:ascii="Arial" w:hAnsi="Arial" w:cs="Arial"/>
                <w:sz w:val="20"/>
                <w:szCs w:val="20"/>
              </w:rPr>
            </w:pPr>
            <w:r w:rsidRPr="00800F83">
              <w:rPr>
                <w:rFonts w:ascii="Arial" w:hAnsi="Arial" w:cs="Arial"/>
                <w:sz w:val="20"/>
                <w:szCs w:val="20"/>
              </w:rPr>
              <w:t>Independency of quality audit personnel</w:t>
            </w:r>
          </w:p>
          <w:p w:rsidR="00A211C3" w:rsidRPr="00800F83" w:rsidRDefault="00A211C3" w:rsidP="00797233">
            <w:pPr>
              <w:pStyle w:val="ListParagraph"/>
              <w:numPr>
                <w:ilvl w:val="0"/>
                <w:numId w:val="35"/>
              </w:numPr>
              <w:rPr>
                <w:rFonts w:ascii="Arial" w:hAnsi="Arial" w:cs="Arial"/>
                <w:sz w:val="20"/>
                <w:szCs w:val="20"/>
              </w:rPr>
            </w:pPr>
            <w:r w:rsidRPr="00800F83">
              <w:rPr>
                <w:rFonts w:ascii="Arial" w:hAnsi="Arial" w:cs="Arial"/>
                <w:sz w:val="20"/>
                <w:szCs w:val="20"/>
              </w:rPr>
              <w:t>Quality staff records</w:t>
            </w:r>
          </w:p>
        </w:tc>
        <w:tc>
          <w:tcPr>
            <w:tcW w:w="3052" w:type="dxa"/>
          </w:tcPr>
          <w:p w:rsidR="00EA07F7" w:rsidRPr="007B128A" w:rsidRDefault="00A211C3" w:rsidP="00797233">
            <w:pPr>
              <w:rPr>
                <w:rFonts w:ascii="Arial" w:hAnsi="Arial" w:cs="Arial"/>
                <w:iCs/>
                <w:sz w:val="16"/>
                <w:szCs w:val="16"/>
              </w:rPr>
            </w:pPr>
            <w:r w:rsidRPr="007B128A">
              <w:rPr>
                <w:rFonts w:ascii="Arial" w:hAnsi="Arial" w:cs="Arial"/>
                <w:iCs/>
                <w:sz w:val="16"/>
                <w:szCs w:val="16"/>
              </w:rPr>
              <w:t>Part M.A.706 (k) / AMC M.A.706 (k)</w:t>
            </w:r>
          </w:p>
        </w:tc>
        <w:tc>
          <w:tcPr>
            <w:tcW w:w="3471" w:type="dxa"/>
            <w:gridSpan w:val="3"/>
          </w:tcPr>
          <w:p w:rsidR="00EA07F7" w:rsidRPr="00800F83" w:rsidRDefault="00EA07F7" w:rsidP="00797233">
            <w:pPr>
              <w:rPr>
                <w:rFonts w:ascii="Arial" w:hAnsi="Arial" w:cs="Arial"/>
                <w:sz w:val="20"/>
                <w:szCs w:val="20"/>
              </w:rPr>
            </w:pPr>
          </w:p>
        </w:tc>
      </w:tr>
      <w:tr w:rsidR="004D1397" w:rsidRPr="00800F83" w:rsidTr="00DB27C7">
        <w:sdt>
          <w:sdtPr>
            <w:rPr>
              <w:rFonts w:ascii="Arial" w:hAnsi="Arial" w:cs="Arial"/>
              <w:sz w:val="20"/>
              <w:szCs w:val="20"/>
            </w:rPr>
            <w:id w:val="-2027084607"/>
            <w14:checkbox>
              <w14:checked w14:val="0"/>
              <w14:checkedState w14:val="2612" w14:font="MS Gothic"/>
              <w14:uncheckedState w14:val="2610" w14:font="MS Gothic"/>
            </w14:checkbox>
          </w:sdtPr>
          <w:sdtEndPr/>
          <w:sdtContent>
            <w:tc>
              <w:tcPr>
                <w:tcW w:w="829" w:type="dxa"/>
              </w:tcPr>
              <w:p w:rsidR="004D1397" w:rsidRPr="00800F83" w:rsidRDefault="005B4E38"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4D1397" w:rsidRPr="00800F83" w:rsidRDefault="005B4E38" w:rsidP="00797233">
            <w:pPr>
              <w:rPr>
                <w:rFonts w:ascii="Arial" w:hAnsi="Arial" w:cs="Arial"/>
                <w:sz w:val="20"/>
                <w:szCs w:val="20"/>
              </w:rPr>
            </w:pPr>
            <w:r w:rsidRPr="00800F83">
              <w:rPr>
                <w:rFonts w:ascii="Arial" w:hAnsi="Arial" w:cs="Arial"/>
                <w:sz w:val="20"/>
                <w:szCs w:val="20"/>
              </w:rPr>
              <w:t xml:space="preserve">2.7 </w:t>
            </w:r>
            <w:r w:rsidR="004D1397" w:rsidRPr="00800F83">
              <w:rPr>
                <w:rFonts w:ascii="Arial" w:hAnsi="Arial" w:cs="Arial"/>
                <w:sz w:val="20"/>
                <w:szCs w:val="20"/>
              </w:rPr>
              <w:t>Records keeping</w:t>
            </w:r>
          </w:p>
        </w:tc>
        <w:tc>
          <w:tcPr>
            <w:tcW w:w="3052" w:type="dxa"/>
          </w:tcPr>
          <w:p w:rsidR="004D1397" w:rsidRPr="007B128A" w:rsidRDefault="004D1397" w:rsidP="00797233">
            <w:pPr>
              <w:rPr>
                <w:rFonts w:ascii="Arial" w:hAnsi="Arial" w:cs="Arial"/>
                <w:iCs/>
                <w:sz w:val="16"/>
                <w:szCs w:val="16"/>
              </w:rPr>
            </w:pPr>
            <w:r w:rsidRPr="007B128A">
              <w:rPr>
                <w:rFonts w:ascii="Arial" w:hAnsi="Arial" w:cs="Arial"/>
                <w:iCs/>
                <w:sz w:val="16"/>
                <w:szCs w:val="16"/>
              </w:rPr>
              <w:t>Part M.A.712 (c)</w:t>
            </w:r>
          </w:p>
        </w:tc>
        <w:tc>
          <w:tcPr>
            <w:tcW w:w="3471" w:type="dxa"/>
            <w:gridSpan w:val="3"/>
          </w:tcPr>
          <w:p w:rsidR="004D1397" w:rsidRPr="00800F83" w:rsidRDefault="004D1397" w:rsidP="00797233">
            <w:pPr>
              <w:rPr>
                <w:rFonts w:ascii="Arial" w:hAnsi="Arial" w:cs="Arial"/>
                <w:sz w:val="20"/>
                <w:szCs w:val="20"/>
              </w:rPr>
            </w:pPr>
          </w:p>
        </w:tc>
      </w:tr>
      <w:tr w:rsidR="003A4DFC" w:rsidRPr="00800F83" w:rsidTr="00DB27C7">
        <w:tc>
          <w:tcPr>
            <w:tcW w:w="829" w:type="dxa"/>
            <w:shd w:val="clear" w:color="auto" w:fill="D9D9D9" w:themeFill="background1" w:themeFillShade="D9"/>
          </w:tcPr>
          <w:p w:rsidR="003A4DFC" w:rsidRPr="00800F83" w:rsidRDefault="003A4DFC" w:rsidP="00797233">
            <w:pPr>
              <w:rPr>
                <w:rFonts w:ascii="Arial" w:hAnsi="Arial" w:cs="Arial"/>
                <w:sz w:val="20"/>
                <w:szCs w:val="20"/>
              </w:rPr>
            </w:pPr>
          </w:p>
        </w:tc>
        <w:tc>
          <w:tcPr>
            <w:tcW w:w="6640" w:type="dxa"/>
            <w:shd w:val="clear" w:color="auto" w:fill="D9D9D9" w:themeFill="background1" w:themeFillShade="D9"/>
          </w:tcPr>
          <w:p w:rsidR="003A4DFC" w:rsidRPr="00800F83" w:rsidRDefault="003A4DFC" w:rsidP="003A4DFC">
            <w:pPr>
              <w:rPr>
                <w:rFonts w:ascii="Arial" w:hAnsi="Arial" w:cs="Arial"/>
                <w:caps/>
                <w:sz w:val="20"/>
                <w:szCs w:val="20"/>
              </w:rPr>
            </w:pPr>
            <w:r w:rsidRPr="00800F83">
              <w:rPr>
                <w:rFonts w:ascii="Arial" w:hAnsi="Arial" w:cs="Arial"/>
                <w:caps/>
                <w:sz w:val="20"/>
                <w:szCs w:val="20"/>
              </w:rPr>
              <w:t xml:space="preserve">PART 2 </w:t>
            </w:r>
            <w:r>
              <w:rPr>
                <w:rFonts w:ascii="Arial" w:hAnsi="Arial" w:cs="Arial"/>
                <w:caps/>
                <w:sz w:val="20"/>
                <w:szCs w:val="20"/>
              </w:rPr>
              <w:t>Organisational reviews</w:t>
            </w:r>
          </w:p>
        </w:tc>
        <w:tc>
          <w:tcPr>
            <w:tcW w:w="3052" w:type="dxa"/>
            <w:shd w:val="clear" w:color="auto" w:fill="D9D9D9" w:themeFill="background1" w:themeFillShade="D9"/>
          </w:tcPr>
          <w:p w:rsidR="003A4DFC" w:rsidRPr="007B128A" w:rsidRDefault="003A4DFC" w:rsidP="00797233">
            <w:pPr>
              <w:rPr>
                <w:rFonts w:ascii="Arial" w:hAnsi="Arial" w:cs="Arial"/>
                <w:sz w:val="16"/>
                <w:szCs w:val="16"/>
              </w:rPr>
            </w:pPr>
          </w:p>
        </w:tc>
        <w:tc>
          <w:tcPr>
            <w:tcW w:w="3471" w:type="dxa"/>
            <w:gridSpan w:val="3"/>
            <w:shd w:val="clear" w:color="auto" w:fill="D9D9D9" w:themeFill="background1" w:themeFillShade="D9"/>
          </w:tcPr>
          <w:p w:rsidR="003A4DFC" w:rsidRPr="00800F83" w:rsidRDefault="003A4DFC" w:rsidP="00797233">
            <w:pPr>
              <w:rPr>
                <w:rFonts w:ascii="Arial" w:hAnsi="Arial" w:cs="Arial"/>
                <w:sz w:val="20"/>
                <w:szCs w:val="20"/>
              </w:rPr>
            </w:pPr>
          </w:p>
        </w:tc>
      </w:tr>
      <w:tr w:rsidR="003A4DFC" w:rsidRPr="00800F83" w:rsidTr="00DB27C7">
        <w:sdt>
          <w:sdtPr>
            <w:rPr>
              <w:rFonts w:ascii="Arial" w:hAnsi="Arial" w:cs="Arial"/>
              <w:sz w:val="20"/>
              <w:szCs w:val="20"/>
            </w:rPr>
            <w:id w:val="-570422805"/>
            <w14:checkbox>
              <w14:checked w14:val="0"/>
              <w14:checkedState w14:val="2612" w14:font="MS Gothic"/>
              <w14:uncheckedState w14:val="2610" w14:font="MS Gothic"/>
            </w14:checkbox>
          </w:sdtPr>
          <w:sdtEndPr/>
          <w:sdtContent>
            <w:tc>
              <w:tcPr>
                <w:tcW w:w="829" w:type="dxa"/>
              </w:tcPr>
              <w:p w:rsidR="003A4DFC" w:rsidRDefault="003A4DFC">
                <w:r>
                  <w:rPr>
                    <w:rFonts w:ascii="MS Gothic" w:eastAsia="MS Gothic" w:hAnsi="MS Gothic" w:cs="Arial" w:hint="eastAsia"/>
                    <w:sz w:val="20"/>
                    <w:szCs w:val="20"/>
                  </w:rPr>
                  <w:t>☐</w:t>
                </w:r>
              </w:p>
            </w:tc>
          </w:sdtContent>
        </w:sdt>
        <w:tc>
          <w:tcPr>
            <w:tcW w:w="6640" w:type="dxa"/>
          </w:tcPr>
          <w:p w:rsidR="003A4DFC" w:rsidRPr="008F4758" w:rsidRDefault="003A4DFC" w:rsidP="00797233">
            <w:pPr>
              <w:rPr>
                <w:rFonts w:ascii="Arial" w:hAnsi="Arial" w:cs="Arial"/>
                <w:sz w:val="20"/>
                <w:szCs w:val="20"/>
              </w:rPr>
            </w:pPr>
            <w:r w:rsidRPr="008F4758">
              <w:rPr>
                <w:rFonts w:ascii="Arial" w:hAnsi="Arial" w:cs="Arial"/>
                <w:sz w:val="20"/>
                <w:szCs w:val="20"/>
              </w:rPr>
              <w:t>2.1 Identification of the person responsible for the organisational review programme</w:t>
            </w:r>
          </w:p>
        </w:tc>
        <w:tc>
          <w:tcPr>
            <w:tcW w:w="3052" w:type="dxa"/>
          </w:tcPr>
          <w:p w:rsidR="003A4DFC" w:rsidRDefault="003A4DFC" w:rsidP="00797233">
            <w:pPr>
              <w:rPr>
                <w:rFonts w:ascii="Arial" w:hAnsi="Arial" w:cs="Arial"/>
                <w:iCs/>
                <w:sz w:val="16"/>
                <w:szCs w:val="16"/>
              </w:rPr>
            </w:pPr>
            <w:r>
              <w:rPr>
                <w:rFonts w:ascii="Arial" w:hAnsi="Arial" w:cs="Arial"/>
                <w:iCs/>
                <w:sz w:val="16"/>
                <w:szCs w:val="16"/>
              </w:rPr>
              <w:t>Part M.A.712 (f) / AMC M.A.712 (f)</w:t>
            </w:r>
          </w:p>
          <w:p w:rsidR="00BA55A6" w:rsidRPr="007B128A" w:rsidRDefault="00BA55A6" w:rsidP="00797233">
            <w:pPr>
              <w:rPr>
                <w:rFonts w:ascii="Arial" w:hAnsi="Arial" w:cs="Arial"/>
                <w:iCs/>
                <w:sz w:val="16"/>
                <w:szCs w:val="16"/>
              </w:rPr>
            </w:pPr>
            <w:r>
              <w:rPr>
                <w:rFonts w:ascii="Arial" w:hAnsi="Arial" w:cs="Arial"/>
                <w:iCs/>
                <w:sz w:val="16"/>
                <w:szCs w:val="16"/>
              </w:rPr>
              <w:t>Appendix XIII to AMC M.A.712 (f)</w:t>
            </w:r>
          </w:p>
        </w:tc>
        <w:tc>
          <w:tcPr>
            <w:tcW w:w="3471" w:type="dxa"/>
            <w:gridSpan w:val="3"/>
          </w:tcPr>
          <w:p w:rsidR="003A4DFC" w:rsidRPr="00800F83" w:rsidRDefault="003A4DFC" w:rsidP="00797233">
            <w:pPr>
              <w:rPr>
                <w:rFonts w:ascii="Arial" w:hAnsi="Arial" w:cs="Arial"/>
                <w:sz w:val="20"/>
                <w:szCs w:val="20"/>
              </w:rPr>
            </w:pPr>
          </w:p>
        </w:tc>
      </w:tr>
      <w:tr w:rsidR="003A4DFC" w:rsidRPr="00800F83" w:rsidTr="00DB27C7">
        <w:sdt>
          <w:sdtPr>
            <w:rPr>
              <w:rFonts w:ascii="Arial" w:hAnsi="Arial" w:cs="Arial"/>
              <w:sz w:val="20"/>
              <w:szCs w:val="20"/>
            </w:rPr>
            <w:id w:val="913982721"/>
            <w14:checkbox>
              <w14:checked w14:val="0"/>
              <w14:checkedState w14:val="2612" w14:font="MS Gothic"/>
              <w14:uncheckedState w14:val="2610" w14:font="MS Gothic"/>
            </w14:checkbox>
          </w:sdtPr>
          <w:sdtEndPr/>
          <w:sdtContent>
            <w:tc>
              <w:tcPr>
                <w:tcW w:w="829" w:type="dxa"/>
              </w:tcPr>
              <w:p w:rsidR="003A4DFC" w:rsidRDefault="003A4DFC">
                <w:r w:rsidRPr="00DD3705">
                  <w:rPr>
                    <w:rFonts w:ascii="MS Gothic" w:eastAsia="MS Gothic" w:hAnsi="MS Gothic" w:cs="MS Gothic" w:hint="eastAsia"/>
                    <w:sz w:val="20"/>
                    <w:szCs w:val="20"/>
                  </w:rPr>
                  <w:t>☐</w:t>
                </w:r>
              </w:p>
            </w:tc>
          </w:sdtContent>
        </w:sdt>
        <w:tc>
          <w:tcPr>
            <w:tcW w:w="6640" w:type="dxa"/>
          </w:tcPr>
          <w:p w:rsidR="003A4DFC" w:rsidRPr="008F4758" w:rsidRDefault="003A4DFC" w:rsidP="00797233">
            <w:pPr>
              <w:rPr>
                <w:rFonts w:ascii="Arial" w:hAnsi="Arial" w:cs="Arial"/>
                <w:sz w:val="20"/>
                <w:szCs w:val="20"/>
              </w:rPr>
            </w:pPr>
            <w:r w:rsidRPr="008F4758">
              <w:rPr>
                <w:rFonts w:ascii="Arial" w:hAnsi="Arial" w:cs="Arial"/>
                <w:sz w:val="20"/>
                <w:szCs w:val="20"/>
              </w:rPr>
              <w:t>2.2 Identification and qualification criteria for the person(s) responsible for performing the OR</w:t>
            </w:r>
          </w:p>
        </w:tc>
        <w:tc>
          <w:tcPr>
            <w:tcW w:w="3052" w:type="dxa"/>
          </w:tcPr>
          <w:p w:rsidR="00BA55A6" w:rsidRDefault="00BA55A6" w:rsidP="00BA55A6">
            <w:pPr>
              <w:rPr>
                <w:rFonts w:ascii="Arial" w:hAnsi="Arial" w:cs="Arial"/>
                <w:iCs/>
                <w:sz w:val="16"/>
                <w:szCs w:val="16"/>
              </w:rPr>
            </w:pPr>
            <w:r>
              <w:rPr>
                <w:rFonts w:ascii="Arial" w:hAnsi="Arial" w:cs="Arial"/>
                <w:iCs/>
                <w:sz w:val="16"/>
                <w:szCs w:val="16"/>
              </w:rPr>
              <w:t>Part M.A.712 (f) / AMC M.A.712 (f)</w:t>
            </w:r>
          </w:p>
          <w:p w:rsidR="003A4DFC" w:rsidRPr="007B128A" w:rsidRDefault="00BA55A6" w:rsidP="00BA55A6">
            <w:pPr>
              <w:rPr>
                <w:rFonts w:ascii="Arial" w:hAnsi="Arial" w:cs="Arial"/>
                <w:iCs/>
                <w:sz w:val="16"/>
                <w:szCs w:val="16"/>
              </w:rPr>
            </w:pPr>
            <w:r>
              <w:rPr>
                <w:rFonts w:ascii="Arial" w:hAnsi="Arial" w:cs="Arial"/>
                <w:iCs/>
                <w:sz w:val="16"/>
                <w:szCs w:val="16"/>
              </w:rPr>
              <w:t>Appendix XIII to AMC M.A.712 (f)</w:t>
            </w:r>
          </w:p>
        </w:tc>
        <w:tc>
          <w:tcPr>
            <w:tcW w:w="3471" w:type="dxa"/>
            <w:gridSpan w:val="3"/>
          </w:tcPr>
          <w:p w:rsidR="003A4DFC" w:rsidRPr="00800F83" w:rsidRDefault="003A4DFC" w:rsidP="00797233">
            <w:pPr>
              <w:rPr>
                <w:rFonts w:ascii="Arial" w:hAnsi="Arial" w:cs="Arial"/>
                <w:sz w:val="20"/>
                <w:szCs w:val="20"/>
              </w:rPr>
            </w:pPr>
          </w:p>
        </w:tc>
      </w:tr>
      <w:tr w:rsidR="003A4DFC" w:rsidRPr="00800F83" w:rsidTr="00DB27C7">
        <w:trPr>
          <w:trHeight w:val="263"/>
        </w:trPr>
        <w:sdt>
          <w:sdtPr>
            <w:rPr>
              <w:rFonts w:ascii="Arial" w:hAnsi="Arial" w:cs="Arial"/>
              <w:sz w:val="20"/>
              <w:szCs w:val="20"/>
            </w:rPr>
            <w:id w:val="-28488333"/>
            <w14:checkbox>
              <w14:checked w14:val="0"/>
              <w14:checkedState w14:val="2612" w14:font="MS Gothic"/>
              <w14:uncheckedState w14:val="2610" w14:font="MS Gothic"/>
            </w14:checkbox>
          </w:sdtPr>
          <w:sdtEndPr/>
          <w:sdtContent>
            <w:tc>
              <w:tcPr>
                <w:tcW w:w="829" w:type="dxa"/>
              </w:tcPr>
              <w:p w:rsidR="003A4DFC" w:rsidRDefault="003A4DFC">
                <w:r w:rsidRPr="00DD3705">
                  <w:rPr>
                    <w:rFonts w:ascii="MS Gothic" w:eastAsia="MS Gothic" w:hAnsi="MS Gothic" w:cs="MS Gothic" w:hint="eastAsia"/>
                    <w:sz w:val="20"/>
                    <w:szCs w:val="20"/>
                  </w:rPr>
                  <w:t>☐</w:t>
                </w:r>
              </w:p>
            </w:tc>
          </w:sdtContent>
        </w:sdt>
        <w:tc>
          <w:tcPr>
            <w:tcW w:w="6640" w:type="dxa"/>
          </w:tcPr>
          <w:p w:rsidR="003A4DFC" w:rsidRPr="008F4758" w:rsidRDefault="003A4DFC" w:rsidP="00797233">
            <w:pPr>
              <w:rPr>
                <w:rFonts w:ascii="Arial" w:hAnsi="Arial" w:cs="Arial"/>
                <w:sz w:val="20"/>
                <w:szCs w:val="20"/>
              </w:rPr>
            </w:pPr>
            <w:r w:rsidRPr="008F4758">
              <w:rPr>
                <w:rFonts w:ascii="Arial" w:hAnsi="Arial" w:cs="Arial"/>
                <w:sz w:val="20"/>
                <w:szCs w:val="20"/>
              </w:rPr>
              <w:t>2.3 Elaboration of the organisational review programme</w:t>
            </w:r>
          </w:p>
        </w:tc>
        <w:tc>
          <w:tcPr>
            <w:tcW w:w="3052" w:type="dxa"/>
          </w:tcPr>
          <w:p w:rsidR="00BA55A6" w:rsidRDefault="00BA55A6" w:rsidP="00BA55A6">
            <w:pPr>
              <w:rPr>
                <w:rFonts w:ascii="Arial" w:hAnsi="Arial" w:cs="Arial"/>
                <w:iCs/>
                <w:sz w:val="16"/>
                <w:szCs w:val="16"/>
              </w:rPr>
            </w:pPr>
            <w:r>
              <w:rPr>
                <w:rFonts w:ascii="Arial" w:hAnsi="Arial" w:cs="Arial"/>
                <w:iCs/>
                <w:sz w:val="16"/>
                <w:szCs w:val="16"/>
              </w:rPr>
              <w:t>Part M.A.712 (f) / AMC M.A.712 (f)</w:t>
            </w:r>
          </w:p>
          <w:p w:rsidR="003A4DFC" w:rsidRPr="007B128A" w:rsidRDefault="00BA55A6" w:rsidP="00BA55A6">
            <w:pPr>
              <w:rPr>
                <w:rFonts w:ascii="Arial" w:hAnsi="Arial" w:cs="Arial"/>
                <w:iCs/>
                <w:sz w:val="16"/>
                <w:szCs w:val="16"/>
              </w:rPr>
            </w:pPr>
            <w:r>
              <w:rPr>
                <w:rFonts w:ascii="Arial" w:hAnsi="Arial" w:cs="Arial"/>
                <w:iCs/>
                <w:sz w:val="16"/>
                <w:szCs w:val="16"/>
              </w:rPr>
              <w:t>Appendix XIII to AMC M.A.712 (f)</w:t>
            </w:r>
          </w:p>
        </w:tc>
        <w:tc>
          <w:tcPr>
            <w:tcW w:w="3471" w:type="dxa"/>
            <w:gridSpan w:val="3"/>
          </w:tcPr>
          <w:p w:rsidR="003A4DFC" w:rsidRPr="00800F83" w:rsidRDefault="003A4DFC" w:rsidP="00797233">
            <w:pPr>
              <w:rPr>
                <w:rFonts w:ascii="Arial" w:hAnsi="Arial" w:cs="Arial"/>
                <w:sz w:val="20"/>
                <w:szCs w:val="20"/>
              </w:rPr>
            </w:pPr>
          </w:p>
        </w:tc>
      </w:tr>
      <w:tr w:rsidR="003A4DFC" w:rsidRPr="00800F83" w:rsidTr="00DB27C7">
        <w:sdt>
          <w:sdtPr>
            <w:rPr>
              <w:rFonts w:ascii="Arial" w:hAnsi="Arial" w:cs="Arial"/>
              <w:sz w:val="20"/>
              <w:szCs w:val="20"/>
            </w:rPr>
            <w:id w:val="-2090152229"/>
            <w14:checkbox>
              <w14:checked w14:val="0"/>
              <w14:checkedState w14:val="2612" w14:font="MS Gothic"/>
              <w14:uncheckedState w14:val="2610" w14:font="MS Gothic"/>
            </w14:checkbox>
          </w:sdtPr>
          <w:sdtEndPr/>
          <w:sdtContent>
            <w:tc>
              <w:tcPr>
                <w:tcW w:w="829" w:type="dxa"/>
              </w:tcPr>
              <w:p w:rsidR="003A4DFC" w:rsidRDefault="003A4DFC">
                <w:r w:rsidRPr="00DD3705">
                  <w:rPr>
                    <w:rFonts w:ascii="MS Gothic" w:eastAsia="MS Gothic" w:hAnsi="MS Gothic" w:cs="MS Gothic" w:hint="eastAsia"/>
                    <w:sz w:val="20"/>
                    <w:szCs w:val="20"/>
                  </w:rPr>
                  <w:t>☐</w:t>
                </w:r>
              </w:p>
            </w:tc>
          </w:sdtContent>
        </w:sdt>
        <w:tc>
          <w:tcPr>
            <w:tcW w:w="6640" w:type="dxa"/>
          </w:tcPr>
          <w:p w:rsidR="003A4DFC" w:rsidRPr="008F4758" w:rsidRDefault="003A4DFC" w:rsidP="00797233">
            <w:pPr>
              <w:rPr>
                <w:rFonts w:ascii="Arial" w:hAnsi="Arial" w:cs="Arial"/>
                <w:sz w:val="20"/>
                <w:szCs w:val="20"/>
              </w:rPr>
            </w:pPr>
            <w:r w:rsidRPr="008F4758">
              <w:rPr>
                <w:rFonts w:ascii="Arial" w:hAnsi="Arial" w:cs="Arial"/>
                <w:sz w:val="20"/>
                <w:szCs w:val="20"/>
              </w:rPr>
              <w:t>2.4 Performance of organisational reviews</w:t>
            </w:r>
          </w:p>
        </w:tc>
        <w:tc>
          <w:tcPr>
            <w:tcW w:w="3052" w:type="dxa"/>
          </w:tcPr>
          <w:p w:rsidR="00BA55A6" w:rsidRDefault="00BA55A6" w:rsidP="00BA55A6">
            <w:pPr>
              <w:rPr>
                <w:rFonts w:ascii="Arial" w:hAnsi="Arial" w:cs="Arial"/>
                <w:iCs/>
                <w:sz w:val="16"/>
                <w:szCs w:val="16"/>
              </w:rPr>
            </w:pPr>
            <w:r>
              <w:rPr>
                <w:rFonts w:ascii="Arial" w:hAnsi="Arial" w:cs="Arial"/>
                <w:iCs/>
                <w:sz w:val="16"/>
                <w:szCs w:val="16"/>
              </w:rPr>
              <w:t>Part M.A.712 (f) / AMC M.A.712 (f)</w:t>
            </w:r>
          </w:p>
          <w:p w:rsidR="003A4DFC" w:rsidRPr="007B128A" w:rsidRDefault="00BA55A6" w:rsidP="00BA55A6">
            <w:pPr>
              <w:rPr>
                <w:rFonts w:ascii="Arial" w:hAnsi="Arial" w:cs="Arial"/>
                <w:iCs/>
                <w:sz w:val="16"/>
                <w:szCs w:val="16"/>
              </w:rPr>
            </w:pPr>
            <w:r>
              <w:rPr>
                <w:rFonts w:ascii="Arial" w:hAnsi="Arial" w:cs="Arial"/>
                <w:iCs/>
                <w:sz w:val="16"/>
                <w:szCs w:val="16"/>
              </w:rPr>
              <w:t>Appendix XIII to AMC M.A.712 (f)</w:t>
            </w:r>
          </w:p>
        </w:tc>
        <w:tc>
          <w:tcPr>
            <w:tcW w:w="3471" w:type="dxa"/>
            <w:gridSpan w:val="3"/>
          </w:tcPr>
          <w:p w:rsidR="003A4DFC" w:rsidRPr="00800F83" w:rsidRDefault="003A4DFC" w:rsidP="00797233">
            <w:pPr>
              <w:rPr>
                <w:rFonts w:ascii="Arial" w:hAnsi="Arial" w:cs="Arial"/>
                <w:sz w:val="20"/>
                <w:szCs w:val="20"/>
              </w:rPr>
            </w:pPr>
          </w:p>
        </w:tc>
      </w:tr>
      <w:tr w:rsidR="003A4DFC" w:rsidRPr="00800F83" w:rsidTr="00DB27C7">
        <w:sdt>
          <w:sdtPr>
            <w:rPr>
              <w:rFonts w:ascii="Arial" w:hAnsi="Arial" w:cs="Arial"/>
              <w:sz w:val="20"/>
              <w:szCs w:val="20"/>
            </w:rPr>
            <w:id w:val="507562002"/>
            <w14:checkbox>
              <w14:checked w14:val="0"/>
              <w14:checkedState w14:val="2612" w14:font="MS Gothic"/>
              <w14:uncheckedState w14:val="2610" w14:font="MS Gothic"/>
            </w14:checkbox>
          </w:sdtPr>
          <w:sdtEndPr/>
          <w:sdtContent>
            <w:tc>
              <w:tcPr>
                <w:tcW w:w="829" w:type="dxa"/>
              </w:tcPr>
              <w:p w:rsidR="003A4DFC" w:rsidRDefault="003A4DFC">
                <w:r w:rsidRPr="00DD3705">
                  <w:rPr>
                    <w:rFonts w:ascii="MS Gothic" w:eastAsia="MS Gothic" w:hAnsi="MS Gothic" w:cs="MS Gothic" w:hint="eastAsia"/>
                    <w:sz w:val="20"/>
                    <w:szCs w:val="20"/>
                  </w:rPr>
                  <w:t>☐</w:t>
                </w:r>
              </w:p>
            </w:tc>
          </w:sdtContent>
        </w:sdt>
        <w:tc>
          <w:tcPr>
            <w:tcW w:w="6640" w:type="dxa"/>
          </w:tcPr>
          <w:p w:rsidR="003A4DFC" w:rsidRPr="008F4758" w:rsidRDefault="003A4DFC" w:rsidP="00797233">
            <w:pPr>
              <w:rPr>
                <w:rFonts w:ascii="Arial" w:hAnsi="Arial" w:cs="Arial"/>
                <w:sz w:val="20"/>
                <w:szCs w:val="20"/>
              </w:rPr>
            </w:pPr>
            <w:r w:rsidRPr="008F4758">
              <w:rPr>
                <w:rFonts w:ascii="Arial" w:hAnsi="Arial" w:cs="Arial"/>
                <w:sz w:val="20"/>
                <w:szCs w:val="20"/>
              </w:rPr>
              <w:t>2.5 Management of findings and occurrence reports</w:t>
            </w:r>
          </w:p>
        </w:tc>
        <w:tc>
          <w:tcPr>
            <w:tcW w:w="3052" w:type="dxa"/>
          </w:tcPr>
          <w:p w:rsidR="00BA55A6" w:rsidRDefault="00BA55A6" w:rsidP="00BA55A6">
            <w:pPr>
              <w:rPr>
                <w:rFonts w:ascii="Arial" w:hAnsi="Arial" w:cs="Arial"/>
                <w:iCs/>
                <w:sz w:val="16"/>
                <w:szCs w:val="16"/>
              </w:rPr>
            </w:pPr>
            <w:r>
              <w:rPr>
                <w:rFonts w:ascii="Arial" w:hAnsi="Arial" w:cs="Arial"/>
                <w:iCs/>
                <w:sz w:val="16"/>
                <w:szCs w:val="16"/>
              </w:rPr>
              <w:t>Part M.A.712 (f) / AMC M.A.712 (f)</w:t>
            </w:r>
          </w:p>
          <w:p w:rsidR="003A4DFC" w:rsidRPr="007B128A" w:rsidRDefault="00BA55A6" w:rsidP="00BA55A6">
            <w:pPr>
              <w:rPr>
                <w:rFonts w:ascii="Arial" w:hAnsi="Arial" w:cs="Arial"/>
                <w:iCs/>
                <w:sz w:val="16"/>
                <w:szCs w:val="16"/>
              </w:rPr>
            </w:pPr>
            <w:r>
              <w:rPr>
                <w:rFonts w:ascii="Arial" w:hAnsi="Arial" w:cs="Arial"/>
                <w:iCs/>
                <w:sz w:val="16"/>
                <w:szCs w:val="16"/>
              </w:rPr>
              <w:t>Appendix XIII to AMC M.A.712 (f)</w:t>
            </w:r>
          </w:p>
        </w:tc>
        <w:tc>
          <w:tcPr>
            <w:tcW w:w="3471" w:type="dxa"/>
            <w:gridSpan w:val="3"/>
          </w:tcPr>
          <w:p w:rsidR="003A4DFC" w:rsidRPr="00800F83" w:rsidRDefault="003A4DFC" w:rsidP="00797233">
            <w:pPr>
              <w:rPr>
                <w:rFonts w:ascii="Arial" w:hAnsi="Arial" w:cs="Arial"/>
                <w:sz w:val="20"/>
                <w:szCs w:val="20"/>
              </w:rPr>
            </w:pPr>
          </w:p>
        </w:tc>
      </w:tr>
      <w:tr w:rsidR="00EA07F7" w:rsidRPr="00800F83" w:rsidTr="00DB27C7">
        <w:tc>
          <w:tcPr>
            <w:tcW w:w="829" w:type="dxa"/>
            <w:shd w:val="clear" w:color="auto" w:fill="D9D9D9" w:themeFill="background1" w:themeFillShade="D9"/>
          </w:tcPr>
          <w:p w:rsidR="00EA07F7" w:rsidRPr="00800F83" w:rsidRDefault="00EA07F7" w:rsidP="00797233">
            <w:pPr>
              <w:rPr>
                <w:rFonts w:ascii="Arial" w:hAnsi="Arial" w:cs="Arial"/>
                <w:sz w:val="20"/>
                <w:szCs w:val="20"/>
              </w:rPr>
            </w:pPr>
          </w:p>
        </w:tc>
        <w:tc>
          <w:tcPr>
            <w:tcW w:w="6640" w:type="dxa"/>
            <w:shd w:val="clear" w:color="auto" w:fill="D9D9D9" w:themeFill="background1" w:themeFillShade="D9"/>
          </w:tcPr>
          <w:p w:rsidR="00EA07F7" w:rsidRPr="00800F83" w:rsidRDefault="00EA07F7" w:rsidP="00797233">
            <w:pPr>
              <w:rPr>
                <w:rFonts w:ascii="Arial" w:hAnsi="Arial" w:cs="Arial"/>
                <w:b/>
                <w:spacing w:val="-2"/>
                <w:sz w:val="20"/>
                <w:szCs w:val="20"/>
              </w:rPr>
            </w:pPr>
            <w:r w:rsidRPr="00800F83">
              <w:rPr>
                <w:rFonts w:ascii="Arial" w:hAnsi="Arial" w:cs="Arial"/>
                <w:caps/>
                <w:sz w:val="20"/>
                <w:szCs w:val="20"/>
              </w:rPr>
              <w:t>PART 3 CONTRACTED MAINTENANCE</w:t>
            </w:r>
          </w:p>
        </w:tc>
        <w:tc>
          <w:tcPr>
            <w:tcW w:w="3052" w:type="dxa"/>
            <w:shd w:val="clear" w:color="auto" w:fill="D9D9D9" w:themeFill="background1" w:themeFillShade="D9"/>
          </w:tcPr>
          <w:p w:rsidR="00EA07F7" w:rsidRPr="007B128A" w:rsidRDefault="00EA07F7" w:rsidP="00797233">
            <w:pPr>
              <w:rPr>
                <w:rFonts w:ascii="Arial" w:hAnsi="Arial" w:cs="Arial"/>
                <w:sz w:val="16"/>
                <w:szCs w:val="16"/>
              </w:rPr>
            </w:pPr>
          </w:p>
        </w:tc>
        <w:tc>
          <w:tcPr>
            <w:tcW w:w="3471" w:type="dxa"/>
            <w:gridSpan w:val="3"/>
            <w:shd w:val="clear" w:color="auto" w:fill="D9D9D9" w:themeFill="background1" w:themeFillShade="D9"/>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286936207"/>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3A7FD8" w:rsidRDefault="00EA07F7" w:rsidP="00797233">
            <w:pPr>
              <w:rPr>
                <w:rFonts w:ascii="Arial" w:hAnsi="Arial" w:cs="Arial"/>
                <w:color w:val="4F81BD" w:themeColor="accent1"/>
                <w:sz w:val="20"/>
                <w:szCs w:val="20"/>
              </w:rPr>
            </w:pPr>
            <w:r w:rsidRPr="003A7FD8">
              <w:rPr>
                <w:rFonts w:ascii="Arial" w:hAnsi="Arial" w:cs="Arial"/>
                <w:color w:val="4F81BD" w:themeColor="accent1"/>
                <w:sz w:val="20"/>
                <w:szCs w:val="20"/>
              </w:rPr>
              <w:t>3.</w:t>
            </w:r>
            <w:r w:rsidR="00E93E9E" w:rsidRPr="003A7FD8">
              <w:rPr>
                <w:rFonts w:ascii="Arial" w:hAnsi="Arial" w:cs="Arial"/>
                <w:color w:val="4F81BD" w:themeColor="accent1"/>
                <w:sz w:val="20"/>
                <w:szCs w:val="20"/>
              </w:rPr>
              <w:t>1</w:t>
            </w:r>
            <w:r w:rsidRPr="003A7FD8">
              <w:rPr>
                <w:rFonts w:ascii="Arial" w:hAnsi="Arial" w:cs="Arial"/>
                <w:color w:val="4F81BD" w:themeColor="accent1"/>
                <w:sz w:val="20"/>
                <w:szCs w:val="20"/>
              </w:rPr>
              <w:t xml:space="preserve"> </w:t>
            </w:r>
            <w:r w:rsidR="00E93E9E" w:rsidRPr="003A7FD8">
              <w:rPr>
                <w:rFonts w:ascii="Arial" w:hAnsi="Arial" w:cs="Arial"/>
                <w:color w:val="4F81BD" w:themeColor="accent1"/>
                <w:sz w:val="20"/>
                <w:szCs w:val="20"/>
              </w:rPr>
              <w:t>Procedure</w:t>
            </w:r>
            <w:r w:rsidR="008B29B8" w:rsidRPr="003A7FD8">
              <w:rPr>
                <w:rFonts w:ascii="Arial" w:hAnsi="Arial" w:cs="Arial"/>
                <w:color w:val="4F81BD" w:themeColor="accent1"/>
                <w:sz w:val="20"/>
                <w:szCs w:val="20"/>
              </w:rPr>
              <w:t xml:space="preserve"> for contracted maintenance</w:t>
            </w:r>
          </w:p>
          <w:p w:rsidR="009F643F" w:rsidRPr="003A7FD8" w:rsidRDefault="009F643F" w:rsidP="003A7FD8">
            <w:pPr>
              <w:rPr>
                <w:rFonts w:ascii="Arial" w:hAnsi="Arial" w:cs="Arial"/>
                <w:color w:val="4F81BD" w:themeColor="accent1"/>
                <w:sz w:val="20"/>
                <w:szCs w:val="20"/>
              </w:rPr>
            </w:pPr>
            <w:r w:rsidRPr="003A7FD8">
              <w:rPr>
                <w:rFonts w:ascii="Arial" w:hAnsi="Arial" w:cs="Arial"/>
                <w:color w:val="4F81BD" w:themeColor="accent1"/>
                <w:sz w:val="20"/>
                <w:szCs w:val="20"/>
              </w:rPr>
              <w:t>Procedure to follow to develop the maintenance contract</w:t>
            </w:r>
          </w:p>
          <w:p w:rsidR="009F643F" w:rsidRPr="003A7FD8" w:rsidRDefault="00971BB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Process to implement the different elements described in Appendix XI to AMC M.A.708(c)</w:t>
            </w:r>
          </w:p>
          <w:p w:rsidR="00971BBF" w:rsidRPr="003A7FD8" w:rsidRDefault="00971BB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Responsibilities, task and interaction with the maintenance organisation and with the owner/operator</w:t>
            </w:r>
          </w:p>
          <w:p w:rsidR="009F643F" w:rsidRPr="003A7FD8" w:rsidRDefault="00971BB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Describe when necessary, the use of work order for unscheduled line maintenance and component maintenance as per M.A.708(d)</w:t>
            </w:r>
          </w:p>
          <w:p w:rsidR="00971BBF" w:rsidRPr="003A7FD8" w:rsidRDefault="00971BB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Work order to ensure that the applicable elements of Appendix XI to AMC M.A.708(c) are considered – template sample in Part 5.1</w:t>
            </w:r>
          </w:p>
          <w:p w:rsidR="009F643F" w:rsidRPr="005B2AB5" w:rsidRDefault="009F643F" w:rsidP="003A7FD8">
            <w:pPr>
              <w:rPr>
                <w:rFonts w:ascii="Arial" w:hAnsi="Arial" w:cs="Arial"/>
                <w:color w:val="4F81BD" w:themeColor="accent1"/>
                <w:sz w:val="6"/>
                <w:szCs w:val="20"/>
              </w:rPr>
            </w:pPr>
          </w:p>
          <w:p w:rsidR="009F643F" w:rsidRPr="003A7FD8" w:rsidRDefault="009F643F" w:rsidP="003A7FD8">
            <w:pPr>
              <w:rPr>
                <w:rFonts w:ascii="Arial" w:hAnsi="Arial" w:cs="Arial"/>
                <w:color w:val="4F81BD" w:themeColor="accent1"/>
                <w:sz w:val="20"/>
                <w:szCs w:val="20"/>
              </w:rPr>
            </w:pPr>
            <w:r w:rsidRPr="003A7FD8">
              <w:rPr>
                <w:rFonts w:ascii="Arial" w:hAnsi="Arial" w:cs="Arial"/>
                <w:color w:val="4F81BD" w:themeColor="accent1"/>
                <w:sz w:val="20"/>
                <w:szCs w:val="20"/>
              </w:rPr>
              <w:t>Maintenance contractor selection procedure</w:t>
            </w:r>
          </w:p>
          <w:p w:rsidR="003630CC" w:rsidRPr="003A7FD8" w:rsidRDefault="003630CC"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General</w:t>
            </w:r>
          </w:p>
          <w:p w:rsidR="003630CC" w:rsidRPr="003A7FD8" w:rsidRDefault="003630CC"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Maintenance contractor selection process</w:t>
            </w:r>
          </w:p>
          <w:p w:rsidR="009F643F" w:rsidRPr="003A7FD8" w:rsidRDefault="009F643F" w:rsidP="00797233">
            <w:pPr>
              <w:pStyle w:val="ListParagraph"/>
              <w:numPr>
                <w:ilvl w:val="1"/>
                <w:numId w:val="36"/>
              </w:numPr>
              <w:rPr>
                <w:rFonts w:ascii="Arial" w:hAnsi="Arial" w:cs="Arial"/>
                <w:color w:val="4F81BD" w:themeColor="accent1"/>
                <w:sz w:val="20"/>
                <w:szCs w:val="20"/>
              </w:rPr>
            </w:pPr>
            <w:r w:rsidRPr="003A7FD8">
              <w:rPr>
                <w:rFonts w:ascii="Arial" w:hAnsi="Arial" w:cs="Arial"/>
                <w:color w:val="4F81BD" w:themeColor="accent1"/>
                <w:sz w:val="20"/>
                <w:szCs w:val="20"/>
              </w:rPr>
              <w:t xml:space="preserve">How a maintenance contractor is </w:t>
            </w:r>
            <w:proofErr w:type="gramStart"/>
            <w:r w:rsidRPr="003A7FD8">
              <w:rPr>
                <w:rFonts w:ascii="Arial" w:hAnsi="Arial" w:cs="Arial"/>
                <w:color w:val="4F81BD" w:themeColor="accent1"/>
                <w:sz w:val="20"/>
                <w:szCs w:val="20"/>
              </w:rPr>
              <w:t>selected</w:t>
            </w:r>
            <w:proofErr w:type="gramEnd"/>
          </w:p>
          <w:p w:rsidR="00E93E9E" w:rsidRPr="003A7FD8" w:rsidRDefault="003630CC" w:rsidP="00797233">
            <w:pPr>
              <w:pStyle w:val="ListParagraph"/>
              <w:numPr>
                <w:ilvl w:val="1"/>
                <w:numId w:val="36"/>
              </w:numPr>
              <w:rPr>
                <w:rFonts w:ascii="Arial" w:hAnsi="Arial" w:cs="Arial"/>
                <w:color w:val="4F81BD" w:themeColor="accent1"/>
                <w:sz w:val="20"/>
                <w:szCs w:val="20"/>
              </w:rPr>
            </w:pPr>
            <w:r w:rsidRPr="003A7FD8">
              <w:rPr>
                <w:rFonts w:ascii="Arial" w:hAnsi="Arial" w:cs="Arial"/>
                <w:color w:val="4F81BD" w:themeColor="accent1"/>
                <w:sz w:val="20"/>
                <w:szCs w:val="20"/>
              </w:rPr>
              <w:t xml:space="preserve">Verification of approval </w:t>
            </w:r>
          </w:p>
          <w:p w:rsidR="003630CC" w:rsidRPr="003A7FD8" w:rsidRDefault="009F643F" w:rsidP="00797233">
            <w:pPr>
              <w:pStyle w:val="ListParagraph"/>
              <w:numPr>
                <w:ilvl w:val="1"/>
                <w:numId w:val="36"/>
              </w:numPr>
              <w:rPr>
                <w:rFonts w:ascii="Arial" w:hAnsi="Arial" w:cs="Arial"/>
                <w:color w:val="4F81BD" w:themeColor="accent1"/>
                <w:sz w:val="20"/>
                <w:szCs w:val="20"/>
              </w:rPr>
            </w:pPr>
            <w:r w:rsidRPr="003A7FD8">
              <w:rPr>
                <w:rFonts w:ascii="Arial" w:hAnsi="Arial" w:cs="Arial"/>
                <w:color w:val="4F81BD" w:themeColor="accent1"/>
                <w:sz w:val="20"/>
                <w:szCs w:val="20"/>
              </w:rPr>
              <w:t xml:space="preserve">Applicable </w:t>
            </w:r>
            <w:r w:rsidR="00E93E9E" w:rsidRPr="003A7FD8">
              <w:rPr>
                <w:rFonts w:ascii="Arial" w:hAnsi="Arial" w:cs="Arial"/>
                <w:color w:val="4F81BD" w:themeColor="accent1"/>
                <w:sz w:val="20"/>
                <w:szCs w:val="20"/>
              </w:rPr>
              <w:t xml:space="preserve">aircraft </w:t>
            </w:r>
            <w:r w:rsidR="003630CC" w:rsidRPr="003A7FD8">
              <w:rPr>
                <w:rFonts w:ascii="Arial" w:hAnsi="Arial" w:cs="Arial"/>
                <w:color w:val="4F81BD" w:themeColor="accent1"/>
                <w:sz w:val="20"/>
                <w:szCs w:val="20"/>
              </w:rPr>
              <w:t>type and engine</w:t>
            </w:r>
          </w:p>
          <w:p w:rsidR="00E93E9E" w:rsidRPr="003A7FD8" w:rsidRDefault="00E93E9E" w:rsidP="00797233">
            <w:pPr>
              <w:pStyle w:val="ListParagraph"/>
              <w:numPr>
                <w:ilvl w:val="1"/>
                <w:numId w:val="36"/>
              </w:numPr>
              <w:rPr>
                <w:rFonts w:ascii="Arial" w:hAnsi="Arial" w:cs="Arial"/>
                <w:color w:val="4F81BD" w:themeColor="accent1"/>
                <w:sz w:val="20"/>
                <w:szCs w:val="20"/>
              </w:rPr>
            </w:pPr>
            <w:r w:rsidRPr="003A7FD8">
              <w:rPr>
                <w:rFonts w:ascii="Arial" w:hAnsi="Arial" w:cs="Arial"/>
                <w:color w:val="4F81BD" w:themeColor="accent1"/>
                <w:sz w:val="20"/>
                <w:szCs w:val="20"/>
              </w:rPr>
              <w:t>Industrial capacity</w:t>
            </w:r>
          </w:p>
          <w:p w:rsidR="003630CC" w:rsidRPr="003A7FD8" w:rsidRDefault="00E93E9E"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Contract review</w:t>
            </w:r>
            <w:r w:rsidR="009F643F" w:rsidRPr="003A7FD8">
              <w:rPr>
                <w:rFonts w:ascii="Arial" w:hAnsi="Arial" w:cs="Arial"/>
                <w:color w:val="4F81BD" w:themeColor="accent1"/>
                <w:sz w:val="20"/>
                <w:szCs w:val="20"/>
              </w:rPr>
              <w:t xml:space="preserve"> – ensure contract is comprehensive and that it has no gaps or unclear area</w:t>
            </w:r>
          </w:p>
          <w:p w:rsidR="009F643F" w:rsidRPr="003A7FD8" w:rsidRDefault="009F643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Everyone involved in the contract (both CAMO and MO) agrees with the terms of the contract and fully understands their responsibilities</w:t>
            </w:r>
          </w:p>
          <w:p w:rsidR="009F643F" w:rsidRPr="003A7FD8" w:rsidRDefault="009F643F"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Functional responsibilities of all parties are clearly identified</w:t>
            </w:r>
          </w:p>
          <w:p w:rsidR="00E93E9E" w:rsidRPr="003A7FD8" w:rsidRDefault="00E93E9E" w:rsidP="00797233">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 xml:space="preserve">Liaison with owner </w:t>
            </w:r>
            <w:r w:rsidR="009F643F" w:rsidRPr="003A7FD8">
              <w:rPr>
                <w:rFonts w:ascii="Arial" w:hAnsi="Arial" w:cs="Arial"/>
                <w:color w:val="4F81BD" w:themeColor="accent1"/>
                <w:sz w:val="20"/>
                <w:szCs w:val="20"/>
              </w:rPr>
              <w:t>if not air carries licence operator</w:t>
            </w:r>
          </w:p>
          <w:p w:rsidR="006511A4" w:rsidRPr="003A7FD8" w:rsidRDefault="00E93E9E" w:rsidP="006511A4">
            <w:pPr>
              <w:pStyle w:val="ListParagraph"/>
              <w:numPr>
                <w:ilvl w:val="0"/>
                <w:numId w:val="36"/>
              </w:numPr>
              <w:rPr>
                <w:rFonts w:ascii="Arial" w:hAnsi="Arial" w:cs="Arial"/>
                <w:color w:val="4F81BD" w:themeColor="accent1"/>
                <w:sz w:val="20"/>
                <w:szCs w:val="20"/>
              </w:rPr>
            </w:pPr>
            <w:r w:rsidRPr="003A7FD8">
              <w:rPr>
                <w:rFonts w:ascii="Arial" w:hAnsi="Arial" w:cs="Arial"/>
                <w:color w:val="4F81BD" w:themeColor="accent1"/>
                <w:sz w:val="20"/>
                <w:szCs w:val="20"/>
              </w:rPr>
              <w:t xml:space="preserve">Listing in 5.4 </w:t>
            </w:r>
          </w:p>
          <w:p w:rsidR="007539AA" w:rsidRPr="007539AA" w:rsidRDefault="007539AA" w:rsidP="007539AA">
            <w:pPr>
              <w:rPr>
                <w:rFonts w:ascii="Arial" w:hAnsi="Arial" w:cs="Arial"/>
                <w:sz w:val="20"/>
                <w:szCs w:val="20"/>
              </w:rPr>
            </w:pPr>
          </w:p>
        </w:tc>
        <w:tc>
          <w:tcPr>
            <w:tcW w:w="3052"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r w:rsidR="00971BBF">
              <w:rPr>
                <w:rFonts w:ascii="Arial" w:hAnsi="Arial" w:cs="Arial"/>
                <w:iCs/>
                <w:sz w:val="16"/>
                <w:szCs w:val="16"/>
              </w:rPr>
              <w:t xml:space="preserve"> – </w:t>
            </w:r>
            <w:r w:rsidR="00971BBF" w:rsidRPr="003A7FD8">
              <w:rPr>
                <w:rFonts w:ascii="Arial" w:hAnsi="Arial" w:cs="Arial"/>
                <w:iCs/>
                <w:color w:val="4F81BD" w:themeColor="accent1"/>
                <w:sz w:val="16"/>
                <w:szCs w:val="16"/>
              </w:rPr>
              <w:t>M.A.</w:t>
            </w:r>
            <w:r w:rsidR="00546F7F" w:rsidRPr="003A7FD8">
              <w:rPr>
                <w:rFonts w:ascii="Arial" w:hAnsi="Arial" w:cs="Arial"/>
                <w:iCs/>
                <w:color w:val="4F81BD" w:themeColor="accent1"/>
                <w:sz w:val="16"/>
                <w:szCs w:val="16"/>
              </w:rPr>
              <w:t>708(c) – M.A.708(d)</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39942939"/>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8B4DF8" w:rsidP="00797233">
            <w:pPr>
              <w:rPr>
                <w:rFonts w:ascii="Arial" w:hAnsi="Arial" w:cs="Arial"/>
                <w:sz w:val="20"/>
                <w:szCs w:val="20"/>
              </w:rPr>
            </w:pPr>
            <w:r>
              <w:rPr>
                <w:rFonts w:ascii="Arial" w:hAnsi="Arial" w:cs="Arial"/>
                <w:sz w:val="20"/>
                <w:szCs w:val="20"/>
              </w:rPr>
              <w:t>3.2</w:t>
            </w:r>
            <w:r w:rsidR="00EA07F7" w:rsidRPr="00800F83">
              <w:rPr>
                <w:rFonts w:ascii="Arial" w:hAnsi="Arial" w:cs="Arial"/>
                <w:sz w:val="20"/>
                <w:szCs w:val="20"/>
              </w:rPr>
              <w:t xml:space="preserve"> Quality audit of aircraft</w:t>
            </w:r>
          </w:p>
          <w:p w:rsidR="00E93E9E" w:rsidRPr="00800F83" w:rsidRDefault="00E93E9E" w:rsidP="00797233">
            <w:pPr>
              <w:pStyle w:val="ListParagraph"/>
              <w:numPr>
                <w:ilvl w:val="0"/>
                <w:numId w:val="37"/>
              </w:numPr>
              <w:rPr>
                <w:rFonts w:ascii="Arial" w:hAnsi="Arial" w:cs="Arial"/>
                <w:sz w:val="20"/>
                <w:szCs w:val="20"/>
              </w:rPr>
            </w:pPr>
            <w:r w:rsidRPr="00800F83">
              <w:rPr>
                <w:rFonts w:ascii="Arial" w:hAnsi="Arial" w:cs="Arial"/>
                <w:sz w:val="20"/>
                <w:szCs w:val="20"/>
              </w:rPr>
              <w:t>General – audit of an aircraft</w:t>
            </w:r>
          </w:p>
          <w:p w:rsidR="00E93E9E" w:rsidRPr="00800F83" w:rsidRDefault="00E93E9E" w:rsidP="00797233">
            <w:pPr>
              <w:pStyle w:val="ListParagraph"/>
              <w:numPr>
                <w:ilvl w:val="0"/>
                <w:numId w:val="37"/>
              </w:numPr>
              <w:rPr>
                <w:rFonts w:ascii="Arial" w:hAnsi="Arial" w:cs="Arial"/>
                <w:sz w:val="20"/>
                <w:szCs w:val="20"/>
              </w:rPr>
            </w:pPr>
            <w:r w:rsidRPr="00800F83">
              <w:rPr>
                <w:rFonts w:ascii="Arial" w:hAnsi="Arial" w:cs="Arial"/>
                <w:sz w:val="20"/>
                <w:szCs w:val="20"/>
              </w:rPr>
              <w:t>Different between an airworthiness review and quality audit</w:t>
            </w:r>
          </w:p>
          <w:p w:rsidR="00E93E9E" w:rsidRDefault="00E93E9E" w:rsidP="00797233">
            <w:pPr>
              <w:pStyle w:val="ListParagraph"/>
              <w:numPr>
                <w:ilvl w:val="0"/>
                <w:numId w:val="37"/>
              </w:numPr>
              <w:rPr>
                <w:rFonts w:ascii="Arial" w:hAnsi="Arial" w:cs="Arial"/>
                <w:sz w:val="20"/>
                <w:szCs w:val="20"/>
              </w:rPr>
            </w:pPr>
            <w:r w:rsidRPr="00800F83">
              <w:rPr>
                <w:rFonts w:ascii="Arial" w:hAnsi="Arial" w:cs="Arial"/>
                <w:sz w:val="20"/>
                <w:szCs w:val="20"/>
              </w:rPr>
              <w:t>Compliance with approved procedures</w:t>
            </w:r>
          </w:p>
          <w:p w:rsidR="00E93E9E" w:rsidRPr="00800F83" w:rsidRDefault="00E93E9E" w:rsidP="00797233">
            <w:pPr>
              <w:pStyle w:val="ListParagraph"/>
              <w:numPr>
                <w:ilvl w:val="0"/>
                <w:numId w:val="37"/>
              </w:numPr>
              <w:rPr>
                <w:rFonts w:ascii="Arial" w:hAnsi="Arial" w:cs="Arial"/>
                <w:sz w:val="20"/>
                <w:szCs w:val="20"/>
              </w:rPr>
            </w:pPr>
            <w:r w:rsidRPr="00800F83">
              <w:rPr>
                <w:rFonts w:ascii="Arial" w:hAnsi="Arial" w:cs="Arial"/>
                <w:sz w:val="20"/>
                <w:szCs w:val="20"/>
              </w:rPr>
              <w:lastRenderedPageBreak/>
              <w:t>Contracted maintenance carried out in accordance with the contract</w:t>
            </w:r>
          </w:p>
          <w:p w:rsidR="00E93E9E" w:rsidRPr="00800F83" w:rsidRDefault="00E93E9E" w:rsidP="00797233">
            <w:pPr>
              <w:pStyle w:val="ListParagraph"/>
              <w:numPr>
                <w:ilvl w:val="0"/>
                <w:numId w:val="37"/>
              </w:numPr>
              <w:rPr>
                <w:rFonts w:ascii="Arial" w:hAnsi="Arial" w:cs="Arial"/>
                <w:sz w:val="20"/>
                <w:szCs w:val="20"/>
              </w:rPr>
            </w:pPr>
            <w:r w:rsidRPr="00800F83">
              <w:rPr>
                <w:rFonts w:ascii="Arial" w:hAnsi="Arial" w:cs="Arial"/>
                <w:sz w:val="20"/>
                <w:szCs w:val="20"/>
              </w:rPr>
              <w:t>Continued compliance with Part M</w:t>
            </w:r>
          </w:p>
        </w:tc>
        <w:tc>
          <w:tcPr>
            <w:tcW w:w="3052" w:type="dxa"/>
          </w:tcPr>
          <w:p w:rsidR="00EA07F7" w:rsidRPr="007B128A" w:rsidRDefault="00E93E9E" w:rsidP="00797233">
            <w:pPr>
              <w:rPr>
                <w:rFonts w:ascii="Arial" w:hAnsi="Arial" w:cs="Arial"/>
                <w:iCs/>
                <w:sz w:val="16"/>
                <w:szCs w:val="16"/>
              </w:rPr>
            </w:pPr>
            <w:r w:rsidRPr="007B128A">
              <w:rPr>
                <w:rFonts w:ascii="Arial" w:hAnsi="Arial" w:cs="Arial"/>
                <w:iCs/>
                <w:sz w:val="16"/>
                <w:szCs w:val="16"/>
              </w:rPr>
              <w:lastRenderedPageBreak/>
              <w:t>Part M.A.712 (b) / AMC M.A.712 (b)</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655342171"/>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8B4DF8" w:rsidP="00797233">
            <w:pPr>
              <w:rPr>
                <w:rFonts w:ascii="Arial" w:hAnsi="Arial" w:cs="Arial"/>
                <w:sz w:val="20"/>
                <w:szCs w:val="20"/>
              </w:rPr>
            </w:pPr>
            <w:r>
              <w:rPr>
                <w:rFonts w:ascii="Arial" w:hAnsi="Arial" w:cs="Arial"/>
                <w:sz w:val="20"/>
                <w:szCs w:val="20"/>
              </w:rPr>
              <w:t>3.3</w:t>
            </w:r>
            <w:r w:rsidR="00EA07F7" w:rsidRPr="00800F83">
              <w:rPr>
                <w:rFonts w:ascii="Arial" w:hAnsi="Arial" w:cs="Arial"/>
                <w:sz w:val="20"/>
                <w:szCs w:val="20"/>
              </w:rPr>
              <w:t xml:space="preserve"> Quality audit of sub-contracted Part M tasks</w:t>
            </w:r>
          </w:p>
          <w:p w:rsidR="009809A6" w:rsidRPr="00800F83" w:rsidRDefault="009809A6" w:rsidP="00797233">
            <w:pPr>
              <w:pStyle w:val="ListParagraph"/>
              <w:numPr>
                <w:ilvl w:val="0"/>
                <w:numId w:val="38"/>
              </w:numPr>
              <w:tabs>
                <w:tab w:val="left" w:pos="-720"/>
                <w:tab w:val="left" w:pos="0"/>
                <w:tab w:val="left" w:pos="2160"/>
              </w:tabs>
              <w:suppressAutoHyphens/>
              <w:overflowPunct w:val="0"/>
              <w:autoSpaceDE w:val="0"/>
              <w:autoSpaceDN w:val="0"/>
              <w:adjustRightInd w:val="0"/>
              <w:jc w:val="both"/>
              <w:textAlignment w:val="baseline"/>
              <w:rPr>
                <w:rFonts w:ascii="Arial" w:hAnsi="Arial" w:cs="Arial"/>
                <w:bCs/>
                <w:spacing w:val="-2"/>
                <w:sz w:val="20"/>
                <w:szCs w:val="20"/>
              </w:rPr>
            </w:pPr>
            <w:r w:rsidRPr="00800F83">
              <w:rPr>
                <w:rFonts w:ascii="Arial" w:hAnsi="Arial" w:cs="Arial"/>
                <w:bCs/>
                <w:spacing w:val="-2"/>
                <w:sz w:val="20"/>
                <w:szCs w:val="20"/>
              </w:rPr>
              <w:t>Subcontractor selection process</w:t>
            </w:r>
          </w:p>
          <w:p w:rsidR="009809A6" w:rsidRPr="00800F83" w:rsidRDefault="009809A6" w:rsidP="00797233">
            <w:pPr>
              <w:pStyle w:val="ListParagraph"/>
              <w:numPr>
                <w:ilvl w:val="0"/>
                <w:numId w:val="38"/>
              </w:numPr>
              <w:tabs>
                <w:tab w:val="left" w:pos="-720"/>
                <w:tab w:val="left" w:pos="0"/>
                <w:tab w:val="left" w:pos="2160"/>
              </w:tabs>
              <w:suppressAutoHyphens/>
              <w:overflowPunct w:val="0"/>
              <w:autoSpaceDE w:val="0"/>
              <w:autoSpaceDN w:val="0"/>
              <w:adjustRightInd w:val="0"/>
              <w:jc w:val="both"/>
              <w:textAlignment w:val="baseline"/>
              <w:rPr>
                <w:rFonts w:ascii="Arial" w:hAnsi="Arial" w:cs="Arial"/>
                <w:bCs/>
                <w:spacing w:val="-2"/>
                <w:sz w:val="20"/>
                <w:szCs w:val="20"/>
              </w:rPr>
            </w:pPr>
            <w:r w:rsidRPr="00800F83">
              <w:rPr>
                <w:rFonts w:ascii="Arial" w:hAnsi="Arial" w:cs="Arial"/>
                <w:bCs/>
                <w:spacing w:val="-2"/>
                <w:sz w:val="20"/>
                <w:szCs w:val="20"/>
              </w:rPr>
              <w:t>Compliance with approved procedures;</w:t>
            </w:r>
          </w:p>
          <w:p w:rsidR="009809A6" w:rsidRPr="00800F83" w:rsidRDefault="009809A6" w:rsidP="00797233">
            <w:pPr>
              <w:pStyle w:val="ListParagraph"/>
              <w:numPr>
                <w:ilvl w:val="0"/>
                <w:numId w:val="38"/>
              </w:numPr>
              <w:tabs>
                <w:tab w:val="left" w:pos="-720"/>
                <w:tab w:val="left" w:pos="0"/>
                <w:tab w:val="left" w:pos="2160"/>
              </w:tabs>
              <w:suppressAutoHyphens/>
              <w:overflowPunct w:val="0"/>
              <w:autoSpaceDE w:val="0"/>
              <w:autoSpaceDN w:val="0"/>
              <w:adjustRightInd w:val="0"/>
              <w:jc w:val="both"/>
              <w:textAlignment w:val="baseline"/>
              <w:rPr>
                <w:rFonts w:ascii="Arial" w:hAnsi="Arial" w:cs="Arial"/>
                <w:bCs/>
                <w:spacing w:val="-2"/>
                <w:sz w:val="20"/>
                <w:szCs w:val="20"/>
              </w:rPr>
            </w:pPr>
            <w:r w:rsidRPr="00800F83">
              <w:rPr>
                <w:rFonts w:ascii="Arial" w:hAnsi="Arial" w:cs="Arial"/>
                <w:bCs/>
                <w:spacing w:val="-2"/>
                <w:sz w:val="20"/>
                <w:szCs w:val="20"/>
              </w:rPr>
              <w:t>Contracted continuing airworthiness functions are carried out in accordance with the contract;</w:t>
            </w:r>
          </w:p>
          <w:p w:rsidR="009809A6" w:rsidRPr="00800F83" w:rsidRDefault="009809A6" w:rsidP="00797233">
            <w:pPr>
              <w:pStyle w:val="ListParagraph"/>
              <w:numPr>
                <w:ilvl w:val="0"/>
                <w:numId w:val="38"/>
              </w:numPr>
              <w:tabs>
                <w:tab w:val="left" w:pos="-720"/>
                <w:tab w:val="left" w:pos="0"/>
                <w:tab w:val="left" w:pos="2160"/>
              </w:tabs>
              <w:suppressAutoHyphens/>
              <w:overflowPunct w:val="0"/>
              <w:autoSpaceDE w:val="0"/>
              <w:autoSpaceDN w:val="0"/>
              <w:adjustRightInd w:val="0"/>
              <w:jc w:val="both"/>
              <w:textAlignment w:val="baseline"/>
              <w:rPr>
                <w:rFonts w:ascii="Arial" w:hAnsi="Arial" w:cs="Arial"/>
                <w:bCs/>
                <w:spacing w:val="-2"/>
                <w:sz w:val="20"/>
                <w:szCs w:val="20"/>
              </w:rPr>
            </w:pPr>
            <w:r w:rsidRPr="00800F83">
              <w:rPr>
                <w:rFonts w:ascii="Arial" w:hAnsi="Arial" w:cs="Arial"/>
                <w:bCs/>
                <w:spacing w:val="-2"/>
                <w:sz w:val="20"/>
                <w:szCs w:val="20"/>
              </w:rPr>
              <w:t>Continued compliance with Part M.)</w:t>
            </w:r>
          </w:p>
          <w:p w:rsidR="009809A6" w:rsidRPr="00800F83" w:rsidRDefault="009809A6" w:rsidP="00797233">
            <w:pPr>
              <w:tabs>
                <w:tab w:val="left" w:pos="-720"/>
                <w:tab w:val="left" w:pos="0"/>
                <w:tab w:val="left" w:pos="2160"/>
              </w:tabs>
              <w:suppressAutoHyphens/>
              <w:rPr>
                <w:rFonts w:ascii="Arial" w:hAnsi="Arial" w:cs="Arial"/>
                <w:bCs/>
                <w:color w:val="FF0000"/>
                <w:spacing w:val="-2"/>
                <w:sz w:val="20"/>
                <w:szCs w:val="20"/>
              </w:rPr>
            </w:pPr>
          </w:p>
          <w:p w:rsidR="009809A6" w:rsidRPr="00800F83" w:rsidRDefault="009809A6" w:rsidP="00797233">
            <w:pPr>
              <w:tabs>
                <w:tab w:val="left" w:pos="-720"/>
                <w:tab w:val="left" w:pos="0"/>
                <w:tab w:val="left" w:pos="2160"/>
              </w:tabs>
              <w:suppressAutoHyphens/>
              <w:rPr>
                <w:rFonts w:ascii="Arial" w:hAnsi="Arial" w:cs="Arial"/>
                <w:sz w:val="20"/>
                <w:szCs w:val="20"/>
              </w:rPr>
            </w:pPr>
            <w:r w:rsidRPr="00800F83">
              <w:rPr>
                <w:rFonts w:ascii="Arial" w:hAnsi="Arial" w:cs="Arial"/>
                <w:bCs/>
                <w:spacing w:val="-2"/>
                <w:sz w:val="20"/>
                <w:szCs w:val="20"/>
              </w:rPr>
              <w:t>This paragraph is only applicable when any continuing airworthiness tasks are subcontracted and should set out the procedures when performing a quality audit of the continuing airworthiness functions sub-contracted out.</w:t>
            </w:r>
          </w:p>
        </w:tc>
        <w:tc>
          <w:tcPr>
            <w:tcW w:w="3052" w:type="dxa"/>
          </w:tcPr>
          <w:p w:rsidR="00EA07F7" w:rsidRPr="007B128A" w:rsidRDefault="009809A6" w:rsidP="00797233">
            <w:pPr>
              <w:rPr>
                <w:rFonts w:ascii="Arial" w:hAnsi="Arial" w:cs="Arial"/>
                <w:iCs/>
                <w:sz w:val="16"/>
                <w:szCs w:val="16"/>
              </w:rPr>
            </w:pPr>
            <w:r w:rsidRPr="007B128A">
              <w:rPr>
                <w:rFonts w:ascii="Arial" w:hAnsi="Arial" w:cs="Arial"/>
                <w:iCs/>
                <w:sz w:val="16"/>
                <w:szCs w:val="16"/>
              </w:rPr>
              <w:t>Part M.A.201 (h) 1. / AMC 201 (h)(1) / Appendix II</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tc>
          <w:tcPr>
            <w:tcW w:w="829" w:type="dxa"/>
            <w:shd w:val="clear" w:color="auto" w:fill="D9D9D9" w:themeFill="background1" w:themeFillShade="D9"/>
          </w:tcPr>
          <w:p w:rsidR="00EA07F7" w:rsidRPr="00800F83" w:rsidRDefault="00EA07F7" w:rsidP="00797233">
            <w:pPr>
              <w:rPr>
                <w:rFonts w:ascii="Arial" w:hAnsi="Arial" w:cs="Arial"/>
                <w:sz w:val="20"/>
                <w:szCs w:val="20"/>
              </w:rPr>
            </w:pPr>
          </w:p>
        </w:tc>
        <w:tc>
          <w:tcPr>
            <w:tcW w:w="6640" w:type="dxa"/>
            <w:shd w:val="clear" w:color="auto" w:fill="D9D9D9" w:themeFill="background1" w:themeFillShade="D9"/>
          </w:tcPr>
          <w:p w:rsidR="00EA07F7" w:rsidRPr="00800F83" w:rsidRDefault="00EA07F7" w:rsidP="00797233">
            <w:pPr>
              <w:rPr>
                <w:rFonts w:ascii="Arial" w:hAnsi="Arial" w:cs="Arial"/>
                <w:sz w:val="20"/>
                <w:szCs w:val="20"/>
              </w:rPr>
            </w:pPr>
            <w:r w:rsidRPr="00800F83">
              <w:rPr>
                <w:rFonts w:ascii="Arial" w:hAnsi="Arial" w:cs="Arial"/>
                <w:caps/>
                <w:sz w:val="20"/>
                <w:szCs w:val="20"/>
              </w:rPr>
              <w:t>PART 4 AIRWORTHINESS REVIEW PROCEDURES</w:t>
            </w:r>
          </w:p>
        </w:tc>
        <w:tc>
          <w:tcPr>
            <w:tcW w:w="3052" w:type="dxa"/>
            <w:shd w:val="clear" w:color="auto" w:fill="D9D9D9" w:themeFill="background1" w:themeFillShade="D9"/>
          </w:tcPr>
          <w:p w:rsidR="00EA07F7" w:rsidRPr="007B128A" w:rsidRDefault="00EA07F7" w:rsidP="00797233">
            <w:pPr>
              <w:rPr>
                <w:rFonts w:ascii="Arial" w:hAnsi="Arial" w:cs="Arial"/>
                <w:sz w:val="16"/>
                <w:szCs w:val="16"/>
              </w:rPr>
            </w:pPr>
          </w:p>
        </w:tc>
        <w:tc>
          <w:tcPr>
            <w:tcW w:w="3471" w:type="dxa"/>
            <w:gridSpan w:val="3"/>
            <w:shd w:val="clear" w:color="auto" w:fill="D9D9D9" w:themeFill="background1" w:themeFillShade="D9"/>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165816513"/>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A07F7" w:rsidP="00797233">
            <w:pPr>
              <w:rPr>
                <w:rFonts w:ascii="Arial" w:hAnsi="Arial" w:cs="Arial"/>
                <w:sz w:val="20"/>
                <w:szCs w:val="20"/>
              </w:rPr>
            </w:pPr>
            <w:r w:rsidRPr="00800F83">
              <w:rPr>
                <w:rFonts w:ascii="Arial" w:hAnsi="Arial" w:cs="Arial"/>
                <w:sz w:val="20"/>
                <w:szCs w:val="20"/>
              </w:rPr>
              <w:t>4.1 Airworthiness review staff</w:t>
            </w:r>
          </w:p>
          <w:p w:rsidR="00582261" w:rsidRDefault="00582261" w:rsidP="00797233">
            <w:pPr>
              <w:pStyle w:val="ListParagraph"/>
              <w:numPr>
                <w:ilvl w:val="0"/>
                <w:numId w:val="39"/>
              </w:numPr>
              <w:rPr>
                <w:rFonts w:ascii="Arial" w:hAnsi="Arial" w:cs="Arial"/>
                <w:sz w:val="20"/>
                <w:szCs w:val="20"/>
              </w:rPr>
            </w:pPr>
            <w:r>
              <w:rPr>
                <w:rFonts w:ascii="Arial" w:hAnsi="Arial" w:cs="Arial"/>
                <w:sz w:val="20"/>
                <w:szCs w:val="20"/>
              </w:rPr>
              <w:t>Independency of the AR staff</w:t>
            </w:r>
          </w:p>
          <w:p w:rsidR="009809A6" w:rsidRPr="00800F83" w:rsidRDefault="009809A6" w:rsidP="00797233">
            <w:pPr>
              <w:pStyle w:val="ListParagraph"/>
              <w:numPr>
                <w:ilvl w:val="0"/>
                <w:numId w:val="39"/>
              </w:numPr>
              <w:rPr>
                <w:rFonts w:ascii="Arial" w:hAnsi="Arial" w:cs="Arial"/>
                <w:sz w:val="20"/>
                <w:szCs w:val="20"/>
              </w:rPr>
            </w:pPr>
            <w:r w:rsidRPr="00800F83">
              <w:rPr>
                <w:rFonts w:ascii="Arial" w:hAnsi="Arial" w:cs="Arial"/>
                <w:sz w:val="20"/>
                <w:szCs w:val="20"/>
              </w:rPr>
              <w:t>Assessment of AR staff</w:t>
            </w:r>
          </w:p>
          <w:p w:rsidR="009809A6" w:rsidRPr="00800F83" w:rsidRDefault="009809A6" w:rsidP="00797233">
            <w:pPr>
              <w:pStyle w:val="ListParagraph"/>
              <w:numPr>
                <w:ilvl w:val="0"/>
                <w:numId w:val="39"/>
              </w:numPr>
              <w:rPr>
                <w:rFonts w:ascii="Arial" w:hAnsi="Arial" w:cs="Arial"/>
                <w:sz w:val="20"/>
                <w:szCs w:val="20"/>
              </w:rPr>
            </w:pPr>
            <w:r w:rsidRPr="00800F83">
              <w:rPr>
                <w:rFonts w:ascii="Arial" w:hAnsi="Arial" w:cs="Arial"/>
                <w:sz w:val="20"/>
                <w:szCs w:val="20"/>
              </w:rPr>
              <w:t>Experience, qualification, competence and training of AR staff</w:t>
            </w:r>
          </w:p>
          <w:p w:rsidR="009809A6" w:rsidRPr="00800F83" w:rsidRDefault="009809A6" w:rsidP="00797233">
            <w:pPr>
              <w:pStyle w:val="ListParagraph"/>
              <w:numPr>
                <w:ilvl w:val="0"/>
                <w:numId w:val="39"/>
              </w:numPr>
              <w:rPr>
                <w:rFonts w:ascii="Arial" w:hAnsi="Arial" w:cs="Arial"/>
                <w:sz w:val="20"/>
                <w:szCs w:val="20"/>
              </w:rPr>
            </w:pPr>
            <w:r w:rsidRPr="00800F83">
              <w:rPr>
                <w:rFonts w:ascii="Arial" w:hAnsi="Arial" w:cs="Arial"/>
                <w:sz w:val="20"/>
                <w:szCs w:val="20"/>
              </w:rPr>
              <w:t>Issuance of authorisation</w:t>
            </w:r>
          </w:p>
          <w:p w:rsidR="00EC443A" w:rsidRDefault="00EC443A" w:rsidP="00797233">
            <w:pPr>
              <w:pStyle w:val="ListParagraph"/>
              <w:numPr>
                <w:ilvl w:val="0"/>
                <w:numId w:val="39"/>
              </w:numPr>
              <w:rPr>
                <w:rFonts w:ascii="Arial" w:hAnsi="Arial" w:cs="Arial"/>
                <w:sz w:val="20"/>
                <w:szCs w:val="20"/>
              </w:rPr>
            </w:pPr>
            <w:r w:rsidRPr="00800F83">
              <w:rPr>
                <w:rFonts w:ascii="Arial" w:hAnsi="Arial" w:cs="Arial"/>
                <w:sz w:val="20"/>
                <w:szCs w:val="20"/>
              </w:rPr>
              <w:t>Staff records</w:t>
            </w:r>
          </w:p>
          <w:p w:rsidR="00601FE4" w:rsidRDefault="00601FE4" w:rsidP="00797233">
            <w:pPr>
              <w:pStyle w:val="ListParagraph"/>
              <w:numPr>
                <w:ilvl w:val="0"/>
                <w:numId w:val="39"/>
              </w:numPr>
              <w:rPr>
                <w:rFonts w:ascii="Arial" w:hAnsi="Arial" w:cs="Arial"/>
                <w:sz w:val="20"/>
                <w:szCs w:val="20"/>
              </w:rPr>
            </w:pPr>
            <w:r>
              <w:rPr>
                <w:rFonts w:ascii="Arial" w:hAnsi="Arial" w:cs="Arial"/>
                <w:sz w:val="20"/>
                <w:szCs w:val="20"/>
              </w:rPr>
              <w:t>Maintaining the AR authorisation</w:t>
            </w:r>
          </w:p>
          <w:p w:rsidR="00582261" w:rsidRPr="00563C35" w:rsidRDefault="00582261" w:rsidP="00563C35">
            <w:pPr>
              <w:ind w:left="360"/>
              <w:rPr>
                <w:rFonts w:ascii="Arial" w:hAnsi="Arial" w:cs="Arial"/>
                <w:sz w:val="20"/>
                <w:szCs w:val="20"/>
              </w:rPr>
            </w:pPr>
          </w:p>
          <w:p w:rsidR="00E54B58" w:rsidRPr="00800F83" w:rsidRDefault="00E54B58" w:rsidP="00797233">
            <w:pPr>
              <w:rPr>
                <w:rFonts w:ascii="Arial" w:hAnsi="Arial" w:cs="Arial"/>
                <w:sz w:val="20"/>
                <w:szCs w:val="20"/>
              </w:rPr>
            </w:pPr>
            <w:r w:rsidRPr="00800F83">
              <w:rPr>
                <w:rFonts w:ascii="Arial" w:hAnsi="Arial" w:cs="Arial"/>
                <w:sz w:val="20"/>
                <w:szCs w:val="20"/>
              </w:rPr>
              <w:t xml:space="preserve">The first AR staff has to be assessed by </w:t>
            </w:r>
            <w:r w:rsidR="006E2322">
              <w:rPr>
                <w:rFonts w:ascii="Arial" w:hAnsi="Arial" w:cs="Arial"/>
                <w:sz w:val="20"/>
                <w:szCs w:val="20"/>
              </w:rPr>
              <w:t>ICETRA</w:t>
            </w:r>
            <w:r w:rsidRPr="00800F83">
              <w:rPr>
                <w:rFonts w:ascii="Arial" w:hAnsi="Arial" w:cs="Arial"/>
                <w:sz w:val="20"/>
                <w:szCs w:val="20"/>
              </w:rPr>
              <w:t xml:space="preserve"> i.e. perform AR under supervision of </w:t>
            </w:r>
            <w:r w:rsidR="006E2322">
              <w:rPr>
                <w:rFonts w:ascii="Arial" w:hAnsi="Arial" w:cs="Arial"/>
                <w:sz w:val="20"/>
                <w:szCs w:val="20"/>
              </w:rPr>
              <w:t>ICETRA</w:t>
            </w:r>
            <w:r w:rsidRPr="00800F83">
              <w:rPr>
                <w:rFonts w:ascii="Arial" w:hAnsi="Arial" w:cs="Arial"/>
                <w:sz w:val="20"/>
                <w:szCs w:val="20"/>
              </w:rPr>
              <w:t>. For other after that it can be delegated to the organisation according to a procedure.</w:t>
            </w:r>
          </w:p>
        </w:tc>
        <w:tc>
          <w:tcPr>
            <w:tcW w:w="3052" w:type="dxa"/>
          </w:tcPr>
          <w:p w:rsidR="00EA07F7" w:rsidRPr="007B128A" w:rsidRDefault="00E54B58" w:rsidP="00DB7451">
            <w:pPr>
              <w:rPr>
                <w:rFonts w:ascii="Arial" w:hAnsi="Arial" w:cs="Arial"/>
                <w:iCs/>
                <w:sz w:val="16"/>
                <w:szCs w:val="16"/>
              </w:rPr>
            </w:pPr>
            <w:r w:rsidRPr="007B128A">
              <w:rPr>
                <w:rFonts w:ascii="Arial" w:hAnsi="Arial" w:cs="Arial"/>
                <w:iCs/>
                <w:sz w:val="16"/>
                <w:szCs w:val="16"/>
              </w:rPr>
              <w:t xml:space="preserve">Part M.A.704 (a) / AMC M.A.704 - Appendix V to AMC M.A.704 – M.A. </w:t>
            </w:r>
            <w:r w:rsidR="00191765" w:rsidRPr="007B128A">
              <w:rPr>
                <w:rFonts w:ascii="Arial" w:hAnsi="Arial" w:cs="Arial"/>
                <w:iCs/>
                <w:sz w:val="16"/>
                <w:szCs w:val="16"/>
              </w:rPr>
              <w:t xml:space="preserve">706 (k) / AMC 706(k) </w:t>
            </w:r>
            <w:r w:rsidR="0096271C">
              <w:rPr>
                <w:rFonts w:ascii="Arial" w:hAnsi="Arial" w:cs="Arial"/>
                <w:iCs/>
                <w:sz w:val="16"/>
                <w:szCs w:val="16"/>
              </w:rPr>
              <w:t>– M.A.707 (a)(b)(c)(d)(e) / AMC M.A.707 (a)(b)(c)(e)</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500810103"/>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A07F7" w:rsidP="00797233">
            <w:pPr>
              <w:rPr>
                <w:rFonts w:ascii="Arial" w:hAnsi="Arial" w:cs="Arial"/>
                <w:sz w:val="20"/>
                <w:szCs w:val="20"/>
              </w:rPr>
            </w:pPr>
            <w:r w:rsidRPr="00800F83">
              <w:rPr>
                <w:rFonts w:ascii="Arial" w:hAnsi="Arial" w:cs="Arial"/>
                <w:sz w:val="20"/>
                <w:szCs w:val="20"/>
              </w:rPr>
              <w:t>4.</w:t>
            </w:r>
            <w:r w:rsidR="00EC443A" w:rsidRPr="00800F83">
              <w:rPr>
                <w:rFonts w:ascii="Arial" w:hAnsi="Arial" w:cs="Arial"/>
                <w:sz w:val="20"/>
                <w:szCs w:val="20"/>
              </w:rPr>
              <w:t>2</w:t>
            </w:r>
            <w:r w:rsidRPr="00800F83">
              <w:rPr>
                <w:rFonts w:ascii="Arial" w:hAnsi="Arial" w:cs="Arial"/>
                <w:sz w:val="20"/>
                <w:szCs w:val="20"/>
              </w:rPr>
              <w:t xml:space="preserve"> Review of aircraft records</w:t>
            </w:r>
          </w:p>
          <w:p w:rsidR="00601FE4" w:rsidRDefault="00601FE4" w:rsidP="00797233">
            <w:pPr>
              <w:pStyle w:val="ListParagraph"/>
              <w:numPr>
                <w:ilvl w:val="0"/>
                <w:numId w:val="40"/>
              </w:numPr>
              <w:rPr>
                <w:rFonts w:ascii="Arial" w:hAnsi="Arial" w:cs="Arial"/>
                <w:sz w:val="20"/>
                <w:szCs w:val="20"/>
              </w:rPr>
            </w:pPr>
            <w:r>
              <w:rPr>
                <w:rFonts w:ascii="Arial" w:hAnsi="Arial" w:cs="Arial"/>
                <w:sz w:val="20"/>
                <w:szCs w:val="20"/>
              </w:rPr>
              <w:t>Performed by the same AR staff as physical survey</w:t>
            </w:r>
          </w:p>
          <w:p w:rsidR="00EC443A" w:rsidRPr="00800F83" w:rsidRDefault="00EC443A" w:rsidP="00797233">
            <w:pPr>
              <w:pStyle w:val="ListParagraph"/>
              <w:numPr>
                <w:ilvl w:val="0"/>
                <w:numId w:val="40"/>
              </w:numPr>
              <w:rPr>
                <w:rFonts w:ascii="Arial" w:hAnsi="Arial" w:cs="Arial"/>
                <w:sz w:val="20"/>
                <w:szCs w:val="20"/>
              </w:rPr>
            </w:pPr>
            <w:r w:rsidRPr="00800F83">
              <w:rPr>
                <w:rFonts w:ascii="Arial" w:hAnsi="Arial" w:cs="Arial"/>
                <w:sz w:val="20"/>
                <w:szCs w:val="20"/>
              </w:rPr>
              <w:t>Aircraft records to review</w:t>
            </w:r>
            <w:r w:rsidR="003C0995">
              <w:rPr>
                <w:rFonts w:ascii="Arial" w:hAnsi="Arial" w:cs="Arial"/>
                <w:sz w:val="20"/>
                <w:szCs w:val="20"/>
              </w:rPr>
              <w:t>, including the depth of sampling</w:t>
            </w:r>
            <w:r w:rsidRPr="00800F83">
              <w:rPr>
                <w:rFonts w:ascii="Arial" w:hAnsi="Arial" w:cs="Arial"/>
                <w:sz w:val="20"/>
                <w:szCs w:val="20"/>
              </w:rPr>
              <w:t xml:space="preserve"> – in detail</w:t>
            </w:r>
          </w:p>
          <w:p w:rsidR="00EC443A" w:rsidRPr="00800F83" w:rsidRDefault="00EC443A" w:rsidP="00797233">
            <w:pPr>
              <w:pStyle w:val="ListParagraph"/>
              <w:numPr>
                <w:ilvl w:val="0"/>
                <w:numId w:val="40"/>
              </w:numPr>
              <w:rPr>
                <w:rFonts w:ascii="Arial" w:hAnsi="Arial" w:cs="Arial"/>
                <w:sz w:val="20"/>
                <w:szCs w:val="20"/>
              </w:rPr>
            </w:pPr>
            <w:r w:rsidRPr="00800F83">
              <w:rPr>
                <w:rFonts w:ascii="Arial" w:hAnsi="Arial" w:cs="Arial"/>
                <w:sz w:val="20"/>
                <w:szCs w:val="20"/>
              </w:rPr>
              <w:t>Level of detail that needs to be reviewed</w:t>
            </w:r>
          </w:p>
          <w:p w:rsidR="00EC443A" w:rsidRPr="00800F83" w:rsidRDefault="00EC443A" w:rsidP="00797233">
            <w:pPr>
              <w:pStyle w:val="ListParagraph"/>
              <w:numPr>
                <w:ilvl w:val="0"/>
                <w:numId w:val="40"/>
              </w:numPr>
              <w:rPr>
                <w:rFonts w:ascii="Arial" w:hAnsi="Arial" w:cs="Arial"/>
                <w:sz w:val="20"/>
                <w:szCs w:val="20"/>
              </w:rPr>
            </w:pPr>
            <w:r w:rsidRPr="00800F83">
              <w:rPr>
                <w:rFonts w:ascii="Arial" w:hAnsi="Arial" w:cs="Arial"/>
                <w:sz w:val="20"/>
                <w:szCs w:val="20"/>
              </w:rPr>
              <w:t>Number of records</w:t>
            </w:r>
          </w:p>
          <w:p w:rsidR="00EC443A" w:rsidRPr="00800F83" w:rsidRDefault="00EC443A" w:rsidP="00797233">
            <w:pPr>
              <w:pStyle w:val="ListParagraph"/>
              <w:numPr>
                <w:ilvl w:val="0"/>
                <w:numId w:val="40"/>
              </w:numPr>
              <w:rPr>
                <w:rFonts w:ascii="Arial" w:hAnsi="Arial" w:cs="Arial"/>
                <w:sz w:val="20"/>
                <w:szCs w:val="20"/>
              </w:rPr>
            </w:pPr>
            <w:r w:rsidRPr="00800F83">
              <w:rPr>
                <w:rFonts w:ascii="Arial" w:hAnsi="Arial" w:cs="Arial"/>
                <w:sz w:val="20"/>
                <w:szCs w:val="20"/>
              </w:rPr>
              <w:t>Etc…</w:t>
            </w:r>
          </w:p>
        </w:tc>
        <w:tc>
          <w:tcPr>
            <w:tcW w:w="3052"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r w:rsidR="00DB7451">
              <w:rPr>
                <w:rFonts w:ascii="Arial" w:hAnsi="Arial" w:cs="Arial"/>
                <w:iCs/>
                <w:sz w:val="16"/>
                <w:szCs w:val="16"/>
              </w:rPr>
              <w:t xml:space="preserve"> – M.A.710 (a) / AMC M.A.710 (a)</w:t>
            </w:r>
          </w:p>
        </w:tc>
        <w:tc>
          <w:tcPr>
            <w:tcW w:w="3471" w:type="dxa"/>
            <w:gridSpan w:val="3"/>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6550340"/>
            <w14:checkbox>
              <w14:checked w14:val="0"/>
              <w14:checkedState w14:val="2612" w14:font="MS Gothic"/>
              <w14:uncheckedState w14:val="2610" w14:font="MS Gothic"/>
            </w14:checkbox>
          </w:sdtPr>
          <w:sdtEndPr/>
          <w:sdtContent>
            <w:tc>
              <w:tcPr>
                <w:tcW w:w="829" w:type="dxa"/>
              </w:tcPr>
              <w:p w:rsidR="00EA07F7" w:rsidRPr="00800F83" w:rsidRDefault="00EA07F7"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C443A" w:rsidP="00797233">
            <w:pPr>
              <w:rPr>
                <w:rFonts w:ascii="Arial" w:hAnsi="Arial" w:cs="Arial"/>
                <w:sz w:val="20"/>
                <w:szCs w:val="20"/>
              </w:rPr>
            </w:pPr>
            <w:r w:rsidRPr="00800F83">
              <w:rPr>
                <w:rFonts w:ascii="Arial" w:hAnsi="Arial" w:cs="Arial"/>
                <w:sz w:val="20"/>
                <w:szCs w:val="20"/>
              </w:rPr>
              <w:t>4.3</w:t>
            </w:r>
            <w:r w:rsidR="00EA07F7" w:rsidRPr="00800F83">
              <w:rPr>
                <w:rFonts w:ascii="Arial" w:hAnsi="Arial" w:cs="Arial"/>
                <w:sz w:val="20"/>
                <w:szCs w:val="20"/>
              </w:rPr>
              <w:t xml:space="preserve"> Physical survey</w:t>
            </w:r>
          </w:p>
          <w:p w:rsidR="00601FE4" w:rsidRDefault="00601FE4" w:rsidP="00797233">
            <w:pPr>
              <w:pStyle w:val="ListParagraph"/>
              <w:numPr>
                <w:ilvl w:val="0"/>
                <w:numId w:val="41"/>
              </w:numPr>
              <w:rPr>
                <w:rFonts w:ascii="Arial" w:hAnsi="Arial" w:cs="Arial"/>
                <w:sz w:val="20"/>
                <w:szCs w:val="20"/>
              </w:rPr>
            </w:pPr>
            <w:r>
              <w:rPr>
                <w:rFonts w:ascii="Arial" w:hAnsi="Arial" w:cs="Arial"/>
                <w:sz w:val="20"/>
                <w:szCs w:val="20"/>
              </w:rPr>
              <w:t>Performed by the same AR staff as review of the aircraft records</w:t>
            </w:r>
          </w:p>
          <w:p w:rsidR="00EC443A" w:rsidRPr="00800F83" w:rsidRDefault="00EC443A" w:rsidP="00797233">
            <w:pPr>
              <w:pStyle w:val="ListParagraph"/>
              <w:numPr>
                <w:ilvl w:val="0"/>
                <w:numId w:val="41"/>
              </w:numPr>
              <w:rPr>
                <w:rFonts w:ascii="Arial" w:hAnsi="Arial" w:cs="Arial"/>
                <w:sz w:val="20"/>
                <w:szCs w:val="20"/>
              </w:rPr>
            </w:pPr>
            <w:r w:rsidRPr="00800F83">
              <w:rPr>
                <w:rFonts w:ascii="Arial" w:hAnsi="Arial" w:cs="Arial"/>
                <w:sz w:val="20"/>
                <w:szCs w:val="20"/>
              </w:rPr>
              <w:t>How to perform physical review</w:t>
            </w:r>
            <w:r w:rsidR="003C0995">
              <w:rPr>
                <w:rFonts w:ascii="Arial" w:hAnsi="Arial" w:cs="Arial"/>
                <w:sz w:val="20"/>
                <w:szCs w:val="20"/>
              </w:rPr>
              <w:t>, including the depth of sampling (inspection)</w:t>
            </w:r>
          </w:p>
          <w:p w:rsidR="00EC443A" w:rsidRPr="00800F83" w:rsidRDefault="00EC443A" w:rsidP="00797233">
            <w:pPr>
              <w:pStyle w:val="ListParagraph"/>
              <w:numPr>
                <w:ilvl w:val="0"/>
                <w:numId w:val="41"/>
              </w:numPr>
              <w:rPr>
                <w:rFonts w:ascii="Arial" w:hAnsi="Arial" w:cs="Arial"/>
                <w:sz w:val="20"/>
                <w:szCs w:val="20"/>
              </w:rPr>
            </w:pPr>
            <w:r w:rsidRPr="00800F83">
              <w:rPr>
                <w:rFonts w:ascii="Arial" w:hAnsi="Arial" w:cs="Arial"/>
                <w:sz w:val="20"/>
                <w:szCs w:val="20"/>
              </w:rPr>
              <w:t>Topics that needs to be reviewed</w:t>
            </w:r>
          </w:p>
          <w:p w:rsidR="00EC443A" w:rsidRPr="00800F83" w:rsidRDefault="00EC443A" w:rsidP="00797233">
            <w:pPr>
              <w:pStyle w:val="ListParagraph"/>
              <w:numPr>
                <w:ilvl w:val="0"/>
                <w:numId w:val="41"/>
              </w:numPr>
              <w:rPr>
                <w:rFonts w:ascii="Arial" w:hAnsi="Arial" w:cs="Arial"/>
                <w:sz w:val="20"/>
                <w:szCs w:val="20"/>
              </w:rPr>
            </w:pPr>
            <w:r w:rsidRPr="00800F83">
              <w:rPr>
                <w:rFonts w:ascii="Arial" w:hAnsi="Arial" w:cs="Arial"/>
                <w:sz w:val="20"/>
                <w:szCs w:val="20"/>
              </w:rPr>
              <w:t>Physical area that need to be inspected</w:t>
            </w:r>
          </w:p>
          <w:p w:rsidR="00EC443A" w:rsidRPr="00800F83" w:rsidRDefault="00EC443A" w:rsidP="00797233">
            <w:pPr>
              <w:pStyle w:val="ListParagraph"/>
              <w:numPr>
                <w:ilvl w:val="0"/>
                <w:numId w:val="41"/>
              </w:numPr>
              <w:rPr>
                <w:rFonts w:ascii="Arial" w:hAnsi="Arial" w:cs="Arial"/>
                <w:sz w:val="20"/>
                <w:szCs w:val="20"/>
              </w:rPr>
            </w:pPr>
            <w:r w:rsidRPr="00800F83">
              <w:rPr>
                <w:rFonts w:ascii="Arial" w:hAnsi="Arial" w:cs="Arial"/>
                <w:sz w:val="20"/>
                <w:szCs w:val="20"/>
              </w:rPr>
              <w:t>Which document on-board that need to be reviewed</w:t>
            </w:r>
          </w:p>
          <w:p w:rsidR="006511A4" w:rsidRPr="005B2AB5" w:rsidRDefault="00EC443A" w:rsidP="006511A4">
            <w:pPr>
              <w:pStyle w:val="ListParagraph"/>
              <w:numPr>
                <w:ilvl w:val="0"/>
                <w:numId w:val="41"/>
              </w:numPr>
              <w:rPr>
                <w:rFonts w:ascii="Arial" w:hAnsi="Arial" w:cs="Arial"/>
                <w:sz w:val="20"/>
                <w:szCs w:val="20"/>
              </w:rPr>
            </w:pPr>
            <w:r w:rsidRPr="00800F83">
              <w:rPr>
                <w:rFonts w:ascii="Arial" w:hAnsi="Arial" w:cs="Arial"/>
                <w:sz w:val="20"/>
                <w:szCs w:val="20"/>
              </w:rPr>
              <w:t>Etc…</w:t>
            </w:r>
          </w:p>
        </w:tc>
        <w:tc>
          <w:tcPr>
            <w:tcW w:w="3052"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r w:rsidR="00DB7451">
              <w:rPr>
                <w:rFonts w:ascii="Arial" w:hAnsi="Arial" w:cs="Arial"/>
                <w:iCs/>
                <w:sz w:val="16"/>
                <w:szCs w:val="16"/>
              </w:rPr>
              <w:t xml:space="preserve"> – M.A.710 (b), (c) / AMC M.A.710 (b), (c)</w:t>
            </w:r>
          </w:p>
        </w:tc>
        <w:tc>
          <w:tcPr>
            <w:tcW w:w="3471" w:type="dxa"/>
            <w:gridSpan w:val="3"/>
          </w:tcPr>
          <w:p w:rsidR="00EA07F7" w:rsidRPr="00800F83" w:rsidRDefault="00EA07F7" w:rsidP="00797233">
            <w:pPr>
              <w:rPr>
                <w:rFonts w:ascii="Arial" w:hAnsi="Arial" w:cs="Arial"/>
                <w:sz w:val="20"/>
                <w:szCs w:val="20"/>
              </w:rPr>
            </w:pPr>
          </w:p>
        </w:tc>
      </w:tr>
    </w:tbl>
    <w:p w:rsidR="00DB27C7" w:rsidRDefault="00DB27C7"/>
    <w:tbl>
      <w:tblPr>
        <w:tblStyle w:val="TableGrid"/>
        <w:tblW w:w="0" w:type="auto"/>
        <w:tblLook w:val="04A0" w:firstRow="1" w:lastRow="0" w:firstColumn="1" w:lastColumn="0" w:noHBand="0" w:noVBand="1"/>
      </w:tblPr>
      <w:tblGrid>
        <w:gridCol w:w="829"/>
        <w:gridCol w:w="6640"/>
        <w:gridCol w:w="3104"/>
        <w:gridCol w:w="3419"/>
      </w:tblGrid>
      <w:tr w:rsidR="00EA07F7" w:rsidRPr="00800F83" w:rsidTr="00DB27C7">
        <w:sdt>
          <w:sdtPr>
            <w:rPr>
              <w:rFonts w:ascii="Arial" w:hAnsi="Arial" w:cs="Arial"/>
              <w:sz w:val="20"/>
              <w:szCs w:val="20"/>
            </w:rPr>
            <w:id w:val="-69271334"/>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C443A" w:rsidP="00797233">
            <w:pPr>
              <w:rPr>
                <w:rFonts w:ascii="Arial" w:hAnsi="Arial" w:cs="Arial"/>
                <w:sz w:val="20"/>
                <w:szCs w:val="20"/>
              </w:rPr>
            </w:pPr>
            <w:r w:rsidRPr="00800F83">
              <w:rPr>
                <w:rFonts w:ascii="Arial" w:hAnsi="Arial" w:cs="Arial"/>
                <w:sz w:val="20"/>
                <w:szCs w:val="20"/>
              </w:rPr>
              <w:t>4.4</w:t>
            </w:r>
            <w:r w:rsidR="00EA07F7" w:rsidRPr="00800F83">
              <w:rPr>
                <w:rFonts w:ascii="Arial" w:hAnsi="Arial" w:cs="Arial"/>
                <w:sz w:val="20"/>
                <w:szCs w:val="20"/>
              </w:rPr>
              <w:t xml:space="preserve"> Additional procedures for recommendations to competent authorities for the import of aircraft</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Additional tasks for import</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Additional documents</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 xml:space="preserve">Communication with </w:t>
            </w:r>
            <w:r w:rsidR="006E2322">
              <w:rPr>
                <w:rFonts w:ascii="Arial" w:hAnsi="Arial" w:cs="Arial"/>
                <w:sz w:val="20"/>
                <w:szCs w:val="20"/>
              </w:rPr>
              <w:t>ICETRA</w:t>
            </w:r>
            <w:r w:rsidRPr="00800F83">
              <w:rPr>
                <w:rFonts w:ascii="Arial" w:hAnsi="Arial" w:cs="Arial"/>
                <w:sz w:val="20"/>
                <w:szCs w:val="20"/>
              </w:rPr>
              <w:t xml:space="preserve"> or competent authorities</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Additional items to be reviewed, records and physical</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Specification of maintenance required to be carried out</w:t>
            </w:r>
          </w:p>
          <w:p w:rsidR="00EC443A" w:rsidRPr="00800F83" w:rsidRDefault="00EC443A" w:rsidP="00797233">
            <w:pPr>
              <w:pStyle w:val="ListParagraph"/>
              <w:numPr>
                <w:ilvl w:val="0"/>
                <w:numId w:val="42"/>
              </w:numPr>
              <w:rPr>
                <w:rFonts w:ascii="Arial" w:hAnsi="Arial" w:cs="Arial"/>
                <w:sz w:val="20"/>
                <w:szCs w:val="20"/>
              </w:rPr>
            </w:pPr>
            <w:r w:rsidRPr="00800F83">
              <w:rPr>
                <w:rFonts w:ascii="Arial" w:hAnsi="Arial" w:cs="Arial"/>
                <w:sz w:val="20"/>
                <w:szCs w:val="20"/>
              </w:rPr>
              <w:t>Etc…</w:t>
            </w:r>
          </w:p>
        </w:tc>
        <w:tc>
          <w:tcPr>
            <w:tcW w:w="3104"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04400052"/>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C443A" w:rsidP="00797233">
            <w:pPr>
              <w:rPr>
                <w:rFonts w:ascii="Arial" w:hAnsi="Arial" w:cs="Arial"/>
                <w:sz w:val="20"/>
                <w:szCs w:val="20"/>
              </w:rPr>
            </w:pPr>
            <w:r w:rsidRPr="00800F83">
              <w:rPr>
                <w:rFonts w:ascii="Arial" w:hAnsi="Arial" w:cs="Arial"/>
                <w:sz w:val="20"/>
                <w:szCs w:val="20"/>
              </w:rPr>
              <w:t>4.5</w:t>
            </w:r>
            <w:r w:rsidR="00EA07F7" w:rsidRPr="00800F83">
              <w:rPr>
                <w:rFonts w:ascii="Arial" w:hAnsi="Arial" w:cs="Arial"/>
                <w:sz w:val="20"/>
                <w:szCs w:val="20"/>
              </w:rPr>
              <w:t xml:space="preserve"> Recommendations to competent authorities for the issue of an ARC</w:t>
            </w:r>
          </w:p>
          <w:p w:rsidR="00EC443A" w:rsidRPr="00800F83" w:rsidRDefault="00EC443A" w:rsidP="00797233">
            <w:pPr>
              <w:pStyle w:val="ListParagraph"/>
              <w:numPr>
                <w:ilvl w:val="0"/>
                <w:numId w:val="43"/>
              </w:numPr>
              <w:rPr>
                <w:rFonts w:ascii="Arial" w:hAnsi="Arial" w:cs="Arial"/>
                <w:sz w:val="20"/>
                <w:szCs w:val="20"/>
              </w:rPr>
            </w:pPr>
            <w:r w:rsidRPr="00800F83">
              <w:rPr>
                <w:rFonts w:ascii="Arial" w:hAnsi="Arial" w:cs="Arial"/>
                <w:sz w:val="20"/>
                <w:szCs w:val="20"/>
              </w:rPr>
              <w:t xml:space="preserve">Communication procedure with </w:t>
            </w:r>
            <w:r w:rsidR="006E2322">
              <w:rPr>
                <w:rFonts w:ascii="Arial" w:hAnsi="Arial" w:cs="Arial"/>
                <w:sz w:val="20"/>
                <w:szCs w:val="20"/>
              </w:rPr>
              <w:t>ICETRA</w:t>
            </w:r>
            <w:r w:rsidRPr="00800F83">
              <w:rPr>
                <w:rFonts w:ascii="Arial" w:hAnsi="Arial" w:cs="Arial"/>
                <w:sz w:val="20"/>
                <w:szCs w:val="20"/>
              </w:rPr>
              <w:t xml:space="preserve"> and competent authorities</w:t>
            </w:r>
          </w:p>
          <w:p w:rsidR="00EC443A" w:rsidRPr="00800F83" w:rsidRDefault="00EC443A" w:rsidP="00797233">
            <w:pPr>
              <w:pStyle w:val="ListParagraph"/>
              <w:numPr>
                <w:ilvl w:val="0"/>
                <w:numId w:val="43"/>
              </w:numPr>
              <w:rPr>
                <w:rFonts w:ascii="Arial" w:hAnsi="Arial" w:cs="Arial"/>
                <w:sz w:val="20"/>
                <w:szCs w:val="20"/>
              </w:rPr>
            </w:pPr>
            <w:r w:rsidRPr="00800F83">
              <w:rPr>
                <w:rFonts w:ascii="Arial" w:hAnsi="Arial" w:cs="Arial"/>
                <w:sz w:val="20"/>
                <w:szCs w:val="20"/>
              </w:rPr>
              <w:t>Content of the recommendation</w:t>
            </w:r>
          </w:p>
          <w:p w:rsidR="00601FE4" w:rsidRDefault="00601FE4" w:rsidP="00797233">
            <w:pPr>
              <w:pStyle w:val="ListParagraph"/>
              <w:numPr>
                <w:ilvl w:val="1"/>
                <w:numId w:val="43"/>
              </w:numPr>
              <w:rPr>
                <w:rFonts w:ascii="Arial" w:hAnsi="Arial" w:cs="Arial"/>
                <w:sz w:val="20"/>
                <w:szCs w:val="20"/>
              </w:rPr>
            </w:pPr>
            <w:r>
              <w:rPr>
                <w:rFonts w:ascii="Arial" w:hAnsi="Arial" w:cs="Arial"/>
                <w:sz w:val="20"/>
                <w:szCs w:val="20"/>
              </w:rPr>
              <w:t>Application from the owner</w:t>
            </w:r>
          </w:p>
          <w:p w:rsidR="00EC443A" w:rsidRPr="00800F83" w:rsidRDefault="00EC443A" w:rsidP="00797233">
            <w:pPr>
              <w:pStyle w:val="ListParagraph"/>
              <w:numPr>
                <w:ilvl w:val="1"/>
                <w:numId w:val="43"/>
              </w:numPr>
              <w:rPr>
                <w:rFonts w:ascii="Arial" w:hAnsi="Arial" w:cs="Arial"/>
                <w:sz w:val="20"/>
                <w:szCs w:val="20"/>
              </w:rPr>
            </w:pPr>
            <w:r w:rsidRPr="00800F83">
              <w:rPr>
                <w:rFonts w:ascii="Arial" w:hAnsi="Arial" w:cs="Arial"/>
                <w:sz w:val="20"/>
                <w:szCs w:val="20"/>
              </w:rPr>
              <w:t>Record compliance report</w:t>
            </w:r>
          </w:p>
          <w:p w:rsidR="00EC443A" w:rsidRPr="00800F83" w:rsidRDefault="00EC443A" w:rsidP="00797233">
            <w:pPr>
              <w:pStyle w:val="ListParagraph"/>
              <w:numPr>
                <w:ilvl w:val="1"/>
                <w:numId w:val="43"/>
              </w:numPr>
              <w:rPr>
                <w:rFonts w:ascii="Arial" w:hAnsi="Arial" w:cs="Arial"/>
                <w:sz w:val="20"/>
                <w:szCs w:val="20"/>
              </w:rPr>
            </w:pPr>
            <w:r w:rsidRPr="00800F83">
              <w:rPr>
                <w:rFonts w:ascii="Arial" w:hAnsi="Arial" w:cs="Arial"/>
                <w:sz w:val="20"/>
                <w:szCs w:val="20"/>
              </w:rPr>
              <w:t>Physical compliance report</w:t>
            </w:r>
          </w:p>
          <w:p w:rsidR="00EC443A" w:rsidRDefault="00EC443A" w:rsidP="00797233">
            <w:pPr>
              <w:pStyle w:val="ListParagraph"/>
              <w:numPr>
                <w:ilvl w:val="1"/>
                <w:numId w:val="43"/>
              </w:numPr>
              <w:rPr>
                <w:rFonts w:ascii="Arial" w:hAnsi="Arial" w:cs="Arial"/>
                <w:sz w:val="20"/>
                <w:szCs w:val="20"/>
              </w:rPr>
            </w:pPr>
            <w:r w:rsidRPr="00800F83">
              <w:rPr>
                <w:rFonts w:ascii="Arial" w:hAnsi="Arial" w:cs="Arial"/>
                <w:sz w:val="20"/>
                <w:szCs w:val="20"/>
              </w:rPr>
              <w:t>Recommendation</w:t>
            </w:r>
            <w:r w:rsidR="00677DFB" w:rsidRPr="00800F83">
              <w:rPr>
                <w:rFonts w:ascii="Arial" w:hAnsi="Arial" w:cs="Arial"/>
                <w:sz w:val="20"/>
                <w:szCs w:val="20"/>
              </w:rPr>
              <w:t xml:space="preserve"> for issue of ARC</w:t>
            </w:r>
          </w:p>
          <w:p w:rsidR="00FA181A" w:rsidRDefault="00FA181A" w:rsidP="00797233">
            <w:pPr>
              <w:pStyle w:val="ListParagraph"/>
              <w:numPr>
                <w:ilvl w:val="1"/>
                <w:numId w:val="43"/>
              </w:numPr>
              <w:rPr>
                <w:rFonts w:ascii="Arial" w:hAnsi="Arial" w:cs="Arial"/>
                <w:sz w:val="20"/>
                <w:szCs w:val="20"/>
              </w:rPr>
            </w:pPr>
            <w:r>
              <w:rPr>
                <w:rFonts w:ascii="Arial" w:hAnsi="Arial" w:cs="Arial"/>
                <w:sz w:val="20"/>
                <w:szCs w:val="20"/>
              </w:rPr>
              <w:t>Documents accompanying the recommendation</w:t>
            </w:r>
          </w:p>
          <w:p w:rsidR="00601FE4" w:rsidRPr="00563C35" w:rsidRDefault="00601FE4" w:rsidP="00563C35">
            <w:pPr>
              <w:rPr>
                <w:rFonts w:ascii="Arial" w:hAnsi="Arial" w:cs="Arial"/>
                <w:sz w:val="20"/>
                <w:szCs w:val="20"/>
              </w:rPr>
            </w:pPr>
            <w:r>
              <w:rPr>
                <w:rFonts w:ascii="Arial" w:hAnsi="Arial" w:cs="Arial"/>
                <w:sz w:val="20"/>
                <w:szCs w:val="20"/>
              </w:rPr>
              <w:t>Note: Recommendation can only be made when all findings are closed and the aircraft is considered airworthy by being in compliance with the relevant requirements.</w:t>
            </w:r>
          </w:p>
        </w:tc>
        <w:tc>
          <w:tcPr>
            <w:tcW w:w="3104"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968361566"/>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C443A" w:rsidP="00797233">
            <w:pPr>
              <w:rPr>
                <w:rFonts w:ascii="Arial" w:hAnsi="Arial" w:cs="Arial"/>
                <w:sz w:val="20"/>
                <w:szCs w:val="20"/>
              </w:rPr>
            </w:pPr>
            <w:r w:rsidRPr="00800F83">
              <w:rPr>
                <w:rFonts w:ascii="Arial" w:hAnsi="Arial" w:cs="Arial"/>
                <w:sz w:val="20"/>
                <w:szCs w:val="20"/>
              </w:rPr>
              <w:t>4.6</w:t>
            </w:r>
            <w:r w:rsidR="00EA07F7" w:rsidRPr="00800F83">
              <w:rPr>
                <w:rFonts w:ascii="Arial" w:hAnsi="Arial" w:cs="Arial"/>
                <w:sz w:val="20"/>
                <w:szCs w:val="20"/>
              </w:rPr>
              <w:t xml:space="preserve"> Issuance of an ARC</w:t>
            </w:r>
          </w:p>
          <w:p w:rsidR="00677DFB" w:rsidRPr="00800F83" w:rsidRDefault="00677DFB" w:rsidP="00797233">
            <w:pPr>
              <w:pStyle w:val="ListParagraph"/>
              <w:numPr>
                <w:ilvl w:val="0"/>
                <w:numId w:val="44"/>
              </w:numPr>
              <w:rPr>
                <w:rFonts w:ascii="Arial" w:hAnsi="Arial" w:cs="Arial"/>
                <w:sz w:val="20"/>
                <w:szCs w:val="20"/>
              </w:rPr>
            </w:pPr>
            <w:r w:rsidRPr="00800F83">
              <w:rPr>
                <w:rFonts w:ascii="Arial" w:hAnsi="Arial" w:cs="Arial"/>
                <w:sz w:val="20"/>
                <w:szCs w:val="20"/>
              </w:rPr>
              <w:t xml:space="preserve">Issuance of ARC </w:t>
            </w:r>
            <w:r w:rsidR="00DE09CA" w:rsidRPr="00800F83">
              <w:rPr>
                <w:rFonts w:ascii="Arial" w:hAnsi="Arial" w:cs="Arial"/>
                <w:sz w:val="20"/>
                <w:szCs w:val="20"/>
              </w:rPr>
              <w:t xml:space="preserve">(EASA Form 15b) </w:t>
            </w:r>
            <w:r w:rsidRPr="00800F83">
              <w:rPr>
                <w:rFonts w:ascii="Arial" w:hAnsi="Arial" w:cs="Arial"/>
                <w:sz w:val="20"/>
                <w:szCs w:val="20"/>
              </w:rPr>
              <w:t>after AR has been properly carried out</w:t>
            </w:r>
          </w:p>
          <w:p w:rsidR="00677DFB" w:rsidRPr="00800F83" w:rsidRDefault="00677DFB" w:rsidP="00797233">
            <w:pPr>
              <w:pStyle w:val="ListParagraph"/>
              <w:numPr>
                <w:ilvl w:val="0"/>
                <w:numId w:val="44"/>
              </w:numPr>
              <w:rPr>
                <w:rFonts w:ascii="Arial" w:hAnsi="Arial" w:cs="Arial"/>
                <w:sz w:val="20"/>
                <w:szCs w:val="20"/>
              </w:rPr>
            </w:pPr>
            <w:r w:rsidRPr="00800F83">
              <w:rPr>
                <w:rFonts w:ascii="Arial" w:hAnsi="Arial" w:cs="Arial"/>
                <w:sz w:val="20"/>
                <w:szCs w:val="20"/>
              </w:rPr>
              <w:t>Airworthiness of the aircraft when ARC is issued</w:t>
            </w:r>
          </w:p>
          <w:p w:rsidR="00677DFB" w:rsidRPr="00800F83" w:rsidRDefault="00677DFB" w:rsidP="00797233">
            <w:pPr>
              <w:pStyle w:val="ListParagraph"/>
              <w:numPr>
                <w:ilvl w:val="0"/>
                <w:numId w:val="44"/>
              </w:numPr>
              <w:rPr>
                <w:rFonts w:ascii="Arial" w:hAnsi="Arial" w:cs="Arial"/>
                <w:sz w:val="20"/>
                <w:szCs w:val="20"/>
              </w:rPr>
            </w:pPr>
            <w:r w:rsidRPr="00800F83">
              <w:rPr>
                <w:rFonts w:ascii="Arial" w:hAnsi="Arial" w:cs="Arial"/>
                <w:sz w:val="20"/>
                <w:szCs w:val="20"/>
              </w:rPr>
              <w:t>Record keeping</w:t>
            </w:r>
          </w:p>
          <w:p w:rsidR="00677DFB" w:rsidRDefault="00677DFB" w:rsidP="00797233">
            <w:pPr>
              <w:pStyle w:val="ListParagraph"/>
              <w:numPr>
                <w:ilvl w:val="0"/>
                <w:numId w:val="44"/>
              </w:numPr>
              <w:rPr>
                <w:rFonts w:ascii="Arial" w:hAnsi="Arial" w:cs="Arial"/>
                <w:sz w:val="20"/>
                <w:szCs w:val="20"/>
              </w:rPr>
            </w:pPr>
            <w:r w:rsidRPr="00800F83">
              <w:rPr>
                <w:rFonts w:ascii="Arial" w:hAnsi="Arial" w:cs="Arial"/>
                <w:sz w:val="20"/>
                <w:szCs w:val="20"/>
              </w:rPr>
              <w:t>Distribution of the ARC copies</w:t>
            </w:r>
          </w:p>
          <w:p w:rsidR="00FA181A" w:rsidRPr="005B2AB5" w:rsidRDefault="00FA181A" w:rsidP="005B2AB5">
            <w:pPr>
              <w:pStyle w:val="ListParagraph"/>
              <w:numPr>
                <w:ilvl w:val="0"/>
                <w:numId w:val="44"/>
              </w:numPr>
              <w:rPr>
                <w:rFonts w:ascii="Arial" w:hAnsi="Arial" w:cs="Arial"/>
                <w:sz w:val="20"/>
                <w:szCs w:val="20"/>
              </w:rPr>
            </w:pPr>
            <w:r>
              <w:rPr>
                <w:rFonts w:ascii="Arial" w:hAnsi="Arial" w:cs="Arial"/>
                <w:sz w:val="20"/>
                <w:szCs w:val="20"/>
              </w:rPr>
              <w:t>Copy of the ARC sent to competent authority of the Member State of Registry of the aircraft within 10 days of the date of issue</w:t>
            </w:r>
          </w:p>
        </w:tc>
        <w:tc>
          <w:tcPr>
            <w:tcW w:w="3104"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694269606"/>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EC443A" w:rsidP="00797233">
            <w:pPr>
              <w:rPr>
                <w:rFonts w:ascii="Arial" w:hAnsi="Arial" w:cs="Arial"/>
                <w:sz w:val="20"/>
                <w:szCs w:val="20"/>
              </w:rPr>
            </w:pPr>
            <w:r w:rsidRPr="00800F83">
              <w:rPr>
                <w:rFonts w:ascii="Arial" w:hAnsi="Arial" w:cs="Arial"/>
                <w:sz w:val="20"/>
                <w:szCs w:val="20"/>
              </w:rPr>
              <w:t>4.7</w:t>
            </w:r>
            <w:r w:rsidR="00EA07F7" w:rsidRPr="00800F83">
              <w:rPr>
                <w:rFonts w:ascii="Arial" w:hAnsi="Arial" w:cs="Arial"/>
                <w:sz w:val="20"/>
                <w:szCs w:val="20"/>
              </w:rPr>
              <w:t xml:space="preserve"> Airworthiness review records, responsibilities, retention and access</w:t>
            </w:r>
          </w:p>
          <w:p w:rsidR="00677DFB" w:rsidRPr="00800F83" w:rsidRDefault="00677DFB" w:rsidP="00797233">
            <w:pPr>
              <w:pStyle w:val="ListParagraph"/>
              <w:numPr>
                <w:ilvl w:val="0"/>
                <w:numId w:val="45"/>
              </w:numPr>
              <w:rPr>
                <w:rFonts w:ascii="Arial" w:hAnsi="Arial" w:cs="Arial"/>
                <w:sz w:val="20"/>
                <w:szCs w:val="20"/>
              </w:rPr>
            </w:pPr>
            <w:r w:rsidRPr="00800F83">
              <w:rPr>
                <w:rFonts w:ascii="Arial" w:hAnsi="Arial" w:cs="Arial"/>
                <w:sz w:val="20"/>
                <w:szCs w:val="20"/>
              </w:rPr>
              <w:t>How records are kept</w:t>
            </w:r>
          </w:p>
          <w:p w:rsidR="00677DFB" w:rsidRPr="00800F83" w:rsidRDefault="00677DFB" w:rsidP="00797233">
            <w:pPr>
              <w:pStyle w:val="ListParagraph"/>
              <w:numPr>
                <w:ilvl w:val="0"/>
                <w:numId w:val="45"/>
              </w:numPr>
              <w:rPr>
                <w:rFonts w:ascii="Arial" w:hAnsi="Arial" w:cs="Arial"/>
                <w:sz w:val="20"/>
                <w:szCs w:val="20"/>
              </w:rPr>
            </w:pPr>
            <w:r w:rsidRPr="00800F83">
              <w:rPr>
                <w:rFonts w:ascii="Arial" w:hAnsi="Arial" w:cs="Arial"/>
                <w:sz w:val="20"/>
                <w:szCs w:val="20"/>
              </w:rPr>
              <w:t>Periods of records keeping</w:t>
            </w:r>
          </w:p>
          <w:p w:rsidR="00677DFB" w:rsidRPr="00800F83" w:rsidRDefault="00677DFB" w:rsidP="00797233">
            <w:pPr>
              <w:pStyle w:val="ListParagraph"/>
              <w:numPr>
                <w:ilvl w:val="0"/>
                <w:numId w:val="45"/>
              </w:numPr>
              <w:rPr>
                <w:rFonts w:ascii="Arial" w:hAnsi="Arial" w:cs="Arial"/>
                <w:sz w:val="20"/>
                <w:szCs w:val="20"/>
              </w:rPr>
            </w:pPr>
            <w:r w:rsidRPr="00800F83">
              <w:rPr>
                <w:rFonts w:ascii="Arial" w:hAnsi="Arial" w:cs="Arial"/>
                <w:sz w:val="20"/>
                <w:szCs w:val="20"/>
              </w:rPr>
              <w:t>Location of record storage</w:t>
            </w:r>
          </w:p>
          <w:p w:rsidR="00677DFB" w:rsidRPr="00800F83" w:rsidRDefault="00677DFB" w:rsidP="00797233">
            <w:pPr>
              <w:pStyle w:val="ListParagraph"/>
              <w:numPr>
                <w:ilvl w:val="0"/>
                <w:numId w:val="45"/>
              </w:numPr>
              <w:rPr>
                <w:rFonts w:ascii="Arial" w:hAnsi="Arial" w:cs="Arial"/>
                <w:sz w:val="20"/>
                <w:szCs w:val="20"/>
              </w:rPr>
            </w:pPr>
            <w:r w:rsidRPr="00800F83">
              <w:rPr>
                <w:rFonts w:ascii="Arial" w:hAnsi="Arial" w:cs="Arial"/>
                <w:sz w:val="20"/>
                <w:szCs w:val="20"/>
              </w:rPr>
              <w:t>Access to the records</w:t>
            </w:r>
          </w:p>
          <w:p w:rsidR="009700D6" w:rsidRPr="007539AA" w:rsidRDefault="00677DFB" w:rsidP="009700D6">
            <w:pPr>
              <w:pStyle w:val="ListParagraph"/>
              <w:numPr>
                <w:ilvl w:val="0"/>
                <w:numId w:val="45"/>
              </w:numPr>
              <w:rPr>
                <w:rFonts w:ascii="Arial" w:hAnsi="Arial" w:cs="Arial"/>
                <w:sz w:val="20"/>
                <w:szCs w:val="20"/>
              </w:rPr>
            </w:pPr>
            <w:r w:rsidRPr="00800F83">
              <w:rPr>
                <w:rFonts w:ascii="Arial" w:hAnsi="Arial" w:cs="Arial"/>
                <w:sz w:val="20"/>
                <w:szCs w:val="20"/>
              </w:rPr>
              <w:t>Responsibilities</w:t>
            </w:r>
          </w:p>
        </w:tc>
        <w:tc>
          <w:tcPr>
            <w:tcW w:w="3104"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515220" w:rsidRPr="00800F83" w:rsidTr="00DB27C7">
        <w:sdt>
          <w:sdtPr>
            <w:rPr>
              <w:rFonts w:ascii="Arial" w:hAnsi="Arial" w:cs="Arial"/>
              <w:sz w:val="20"/>
              <w:szCs w:val="20"/>
            </w:rPr>
            <w:id w:val="-1227213277"/>
            <w14:checkbox>
              <w14:checked w14:val="0"/>
              <w14:checkedState w14:val="2612" w14:font="MS Gothic"/>
              <w14:uncheckedState w14:val="2610" w14:font="MS Gothic"/>
            </w14:checkbox>
          </w:sdtPr>
          <w:sdtEndPr/>
          <w:sdtContent>
            <w:tc>
              <w:tcPr>
                <w:tcW w:w="829" w:type="dxa"/>
              </w:tcPr>
              <w:p w:rsidR="00515220" w:rsidRDefault="00515220"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601FE4" w:rsidRDefault="00601FE4" w:rsidP="00601FE4">
            <w:pPr>
              <w:rPr>
                <w:rFonts w:ascii="Arial" w:hAnsi="Arial" w:cs="Arial"/>
                <w:sz w:val="20"/>
                <w:szCs w:val="20"/>
              </w:rPr>
            </w:pPr>
            <w:r>
              <w:rPr>
                <w:rFonts w:ascii="Arial" w:hAnsi="Arial" w:cs="Arial"/>
                <w:sz w:val="20"/>
                <w:szCs w:val="20"/>
              </w:rPr>
              <w:t>4.8 Annual review of the aircraft maintenance programme</w:t>
            </w:r>
            <w:r w:rsidR="005862D3">
              <w:rPr>
                <w:rFonts w:ascii="Arial" w:hAnsi="Arial" w:cs="Arial"/>
                <w:sz w:val="20"/>
                <w:szCs w:val="20"/>
              </w:rPr>
              <w:t xml:space="preserve"> (only for ELA1 aircraft not involved in commercial operations)</w:t>
            </w:r>
          </w:p>
          <w:p w:rsidR="00601FE4" w:rsidRDefault="00601FE4" w:rsidP="00601FE4">
            <w:pPr>
              <w:pStyle w:val="ListParagraph"/>
              <w:numPr>
                <w:ilvl w:val="0"/>
                <w:numId w:val="45"/>
              </w:numPr>
              <w:rPr>
                <w:rFonts w:ascii="Arial" w:hAnsi="Arial" w:cs="Arial"/>
                <w:sz w:val="20"/>
                <w:szCs w:val="20"/>
              </w:rPr>
            </w:pPr>
            <w:r>
              <w:rPr>
                <w:rFonts w:ascii="Arial" w:hAnsi="Arial" w:cs="Arial"/>
                <w:sz w:val="20"/>
                <w:szCs w:val="20"/>
              </w:rPr>
              <w:t xml:space="preserve">By the same person who </w:t>
            </w:r>
            <w:r w:rsidR="00E32448">
              <w:rPr>
                <w:rFonts w:ascii="Arial" w:hAnsi="Arial" w:cs="Arial"/>
                <w:sz w:val="20"/>
                <w:szCs w:val="20"/>
              </w:rPr>
              <w:t>perform the airworthiness review</w:t>
            </w:r>
          </w:p>
          <w:p w:rsidR="00601FE4" w:rsidRDefault="00601FE4" w:rsidP="00601FE4">
            <w:pPr>
              <w:pStyle w:val="ListParagraph"/>
              <w:numPr>
                <w:ilvl w:val="0"/>
                <w:numId w:val="45"/>
              </w:numPr>
              <w:rPr>
                <w:rFonts w:ascii="Arial" w:hAnsi="Arial" w:cs="Arial"/>
                <w:sz w:val="20"/>
                <w:szCs w:val="20"/>
              </w:rPr>
            </w:pPr>
            <w:r>
              <w:rPr>
                <w:rFonts w:ascii="Arial" w:hAnsi="Arial" w:cs="Arial"/>
                <w:sz w:val="20"/>
                <w:szCs w:val="20"/>
              </w:rPr>
              <w:t>What to review</w:t>
            </w:r>
          </w:p>
          <w:p w:rsidR="00601FE4" w:rsidRDefault="00601FE4" w:rsidP="00601FE4">
            <w:pPr>
              <w:pStyle w:val="ListParagraph"/>
              <w:numPr>
                <w:ilvl w:val="1"/>
                <w:numId w:val="45"/>
              </w:numPr>
              <w:rPr>
                <w:rFonts w:ascii="Arial" w:hAnsi="Arial" w:cs="Arial"/>
                <w:sz w:val="20"/>
                <w:szCs w:val="20"/>
              </w:rPr>
            </w:pPr>
            <w:r>
              <w:rPr>
                <w:rFonts w:ascii="Arial" w:hAnsi="Arial" w:cs="Arial"/>
                <w:sz w:val="20"/>
                <w:szCs w:val="20"/>
              </w:rPr>
              <w:t>The result of the maintenance performed during the year</w:t>
            </w:r>
          </w:p>
          <w:p w:rsidR="00601FE4" w:rsidRDefault="00601FE4" w:rsidP="00601FE4">
            <w:pPr>
              <w:pStyle w:val="ListParagraph"/>
              <w:numPr>
                <w:ilvl w:val="1"/>
                <w:numId w:val="45"/>
              </w:numPr>
              <w:rPr>
                <w:rFonts w:ascii="Arial" w:hAnsi="Arial" w:cs="Arial"/>
                <w:sz w:val="20"/>
                <w:szCs w:val="20"/>
              </w:rPr>
            </w:pPr>
            <w:r>
              <w:rPr>
                <w:rFonts w:ascii="Arial" w:hAnsi="Arial" w:cs="Arial"/>
                <w:sz w:val="20"/>
                <w:szCs w:val="20"/>
              </w:rPr>
              <w:t>The result of the airworthiness review performed on the aircraft</w:t>
            </w:r>
          </w:p>
          <w:p w:rsidR="00601FE4" w:rsidRDefault="00601FE4" w:rsidP="00601FE4">
            <w:pPr>
              <w:pStyle w:val="ListParagraph"/>
              <w:numPr>
                <w:ilvl w:val="1"/>
                <w:numId w:val="45"/>
              </w:numPr>
              <w:rPr>
                <w:rFonts w:ascii="Arial" w:hAnsi="Arial" w:cs="Arial"/>
                <w:sz w:val="20"/>
                <w:szCs w:val="20"/>
              </w:rPr>
            </w:pPr>
            <w:r>
              <w:rPr>
                <w:rFonts w:ascii="Arial" w:hAnsi="Arial" w:cs="Arial"/>
                <w:sz w:val="20"/>
                <w:szCs w:val="20"/>
              </w:rPr>
              <w:lastRenderedPageBreak/>
              <w:t>Revisions introduced on the documents affecting the programme basis, e.g.: MIP or Design Approval Holder Data (DAHD)</w:t>
            </w:r>
          </w:p>
          <w:p w:rsidR="00601FE4" w:rsidRDefault="00601FE4" w:rsidP="00601FE4">
            <w:pPr>
              <w:pStyle w:val="ListParagraph"/>
              <w:numPr>
                <w:ilvl w:val="1"/>
                <w:numId w:val="45"/>
              </w:numPr>
              <w:rPr>
                <w:rFonts w:ascii="Arial" w:hAnsi="Arial" w:cs="Arial"/>
                <w:sz w:val="20"/>
                <w:szCs w:val="20"/>
              </w:rPr>
            </w:pPr>
            <w:r>
              <w:rPr>
                <w:rFonts w:ascii="Arial" w:hAnsi="Arial" w:cs="Arial"/>
                <w:sz w:val="20"/>
                <w:szCs w:val="20"/>
              </w:rPr>
              <w:t>Applicable mandatory requirements for compliance with Part-21, e.g.: ADs, ALIs, CMRs and TCDS maintenance requirements</w:t>
            </w:r>
          </w:p>
          <w:p w:rsidR="00601FE4" w:rsidRDefault="00601FE4" w:rsidP="00601FE4">
            <w:pPr>
              <w:pStyle w:val="ListParagraph"/>
              <w:numPr>
                <w:ilvl w:val="0"/>
                <w:numId w:val="45"/>
              </w:numPr>
              <w:rPr>
                <w:rFonts w:ascii="Arial" w:hAnsi="Arial" w:cs="Arial"/>
                <w:sz w:val="20"/>
                <w:szCs w:val="20"/>
              </w:rPr>
            </w:pPr>
            <w:r>
              <w:rPr>
                <w:rFonts w:ascii="Arial" w:hAnsi="Arial" w:cs="Arial"/>
                <w:sz w:val="20"/>
                <w:szCs w:val="20"/>
              </w:rPr>
              <w:t>Any defects found that could have been prevented by introducing in the maintenance programme certain recommendation from the DAHD which were initially disregarded by the owner</w:t>
            </w:r>
          </w:p>
          <w:p w:rsidR="00515220" w:rsidRPr="00800F83" w:rsidRDefault="00601FE4" w:rsidP="005B2AB5">
            <w:pPr>
              <w:pStyle w:val="ListParagraph"/>
              <w:numPr>
                <w:ilvl w:val="0"/>
                <w:numId w:val="45"/>
              </w:numPr>
              <w:rPr>
                <w:rFonts w:ascii="Arial" w:hAnsi="Arial" w:cs="Arial"/>
                <w:sz w:val="20"/>
                <w:szCs w:val="20"/>
              </w:rPr>
            </w:pPr>
            <w:r>
              <w:rPr>
                <w:rFonts w:ascii="Arial" w:hAnsi="Arial" w:cs="Arial"/>
                <w:sz w:val="20"/>
                <w:szCs w:val="20"/>
              </w:rPr>
              <w:t xml:space="preserve">Deficiencies in the content of the maintenance programme found – inform the competent authority of the Member State of Registry within 72 hours </w:t>
            </w:r>
          </w:p>
        </w:tc>
        <w:tc>
          <w:tcPr>
            <w:tcW w:w="3104" w:type="dxa"/>
          </w:tcPr>
          <w:p w:rsidR="00515220" w:rsidRPr="00E32448" w:rsidRDefault="00E32448" w:rsidP="00797233">
            <w:pPr>
              <w:rPr>
                <w:rFonts w:ascii="Arial" w:hAnsi="Arial" w:cs="Arial"/>
                <w:iCs/>
                <w:sz w:val="16"/>
                <w:szCs w:val="16"/>
              </w:rPr>
            </w:pPr>
            <w:r w:rsidRPr="00563C35">
              <w:rPr>
                <w:rFonts w:ascii="Arial" w:hAnsi="Arial" w:cs="Arial"/>
                <w:iCs/>
                <w:sz w:val="16"/>
                <w:szCs w:val="16"/>
              </w:rPr>
              <w:lastRenderedPageBreak/>
              <w:t>M.A.</w:t>
            </w:r>
            <w:r>
              <w:rPr>
                <w:rFonts w:ascii="Arial" w:hAnsi="Arial" w:cs="Arial"/>
                <w:iCs/>
                <w:sz w:val="16"/>
                <w:szCs w:val="16"/>
              </w:rPr>
              <w:t>302(h)</w:t>
            </w:r>
            <w:r w:rsidR="003D587F">
              <w:rPr>
                <w:rFonts w:ascii="Arial" w:hAnsi="Arial" w:cs="Arial"/>
                <w:iCs/>
                <w:sz w:val="16"/>
                <w:szCs w:val="16"/>
              </w:rPr>
              <w:t xml:space="preserve">(5) / AMC M.A.302(3) - </w:t>
            </w:r>
            <w:r w:rsidR="00601FE4" w:rsidRPr="00563C35">
              <w:rPr>
                <w:rFonts w:ascii="Arial" w:hAnsi="Arial" w:cs="Arial"/>
                <w:iCs/>
                <w:sz w:val="16"/>
                <w:szCs w:val="16"/>
              </w:rPr>
              <w:t>M.A.710 (</w:t>
            </w:r>
            <w:proofErr w:type="spellStart"/>
            <w:r w:rsidR="00601FE4" w:rsidRPr="00563C35">
              <w:rPr>
                <w:rFonts w:ascii="Arial" w:hAnsi="Arial" w:cs="Arial"/>
                <w:iCs/>
                <w:sz w:val="16"/>
                <w:szCs w:val="16"/>
              </w:rPr>
              <w:t>ga</w:t>
            </w:r>
            <w:proofErr w:type="spellEnd"/>
            <w:r w:rsidR="00601FE4" w:rsidRPr="00563C35">
              <w:rPr>
                <w:rFonts w:ascii="Arial" w:hAnsi="Arial" w:cs="Arial"/>
                <w:iCs/>
                <w:sz w:val="16"/>
                <w:szCs w:val="16"/>
              </w:rPr>
              <w:t>) - M.A.710 (h)/ AMC M.A.710 (h) - M.A.901 (l)</w:t>
            </w:r>
          </w:p>
        </w:tc>
        <w:tc>
          <w:tcPr>
            <w:tcW w:w="3419" w:type="dxa"/>
          </w:tcPr>
          <w:p w:rsidR="00515220" w:rsidRPr="00800F83" w:rsidRDefault="00515220" w:rsidP="00797233">
            <w:pPr>
              <w:rPr>
                <w:rFonts w:ascii="Arial" w:hAnsi="Arial" w:cs="Arial"/>
                <w:sz w:val="20"/>
                <w:szCs w:val="20"/>
              </w:rPr>
            </w:pPr>
          </w:p>
        </w:tc>
      </w:tr>
      <w:tr w:rsidR="00EA07F7" w:rsidRPr="00800F83" w:rsidTr="00DB27C7">
        <w:tc>
          <w:tcPr>
            <w:tcW w:w="829" w:type="dxa"/>
            <w:shd w:val="clear" w:color="auto" w:fill="D9D9D9" w:themeFill="background1" w:themeFillShade="D9"/>
          </w:tcPr>
          <w:p w:rsidR="00EA07F7" w:rsidRPr="00800F83" w:rsidRDefault="00EA07F7" w:rsidP="00797233">
            <w:pPr>
              <w:rPr>
                <w:rFonts w:ascii="Arial" w:hAnsi="Arial" w:cs="Arial"/>
                <w:sz w:val="20"/>
                <w:szCs w:val="20"/>
              </w:rPr>
            </w:pPr>
          </w:p>
        </w:tc>
        <w:tc>
          <w:tcPr>
            <w:tcW w:w="6640" w:type="dxa"/>
            <w:shd w:val="clear" w:color="auto" w:fill="D9D9D9" w:themeFill="background1" w:themeFillShade="D9"/>
          </w:tcPr>
          <w:p w:rsidR="00EA07F7" w:rsidRPr="00800F83" w:rsidRDefault="006753A5" w:rsidP="00797233">
            <w:pPr>
              <w:rPr>
                <w:rFonts w:ascii="Arial" w:hAnsi="Arial" w:cs="Arial"/>
                <w:b/>
                <w:spacing w:val="-2"/>
                <w:sz w:val="20"/>
                <w:szCs w:val="20"/>
              </w:rPr>
            </w:pPr>
            <w:r w:rsidRPr="00800F83">
              <w:rPr>
                <w:rFonts w:ascii="Arial" w:hAnsi="Arial" w:cs="Arial"/>
                <w:caps/>
                <w:sz w:val="20"/>
                <w:szCs w:val="20"/>
              </w:rPr>
              <w:t>PART 5 APPENDICES</w:t>
            </w:r>
          </w:p>
        </w:tc>
        <w:tc>
          <w:tcPr>
            <w:tcW w:w="3104" w:type="dxa"/>
            <w:shd w:val="clear" w:color="auto" w:fill="D9D9D9" w:themeFill="background1" w:themeFillShade="D9"/>
          </w:tcPr>
          <w:p w:rsidR="00EA07F7" w:rsidRPr="007B128A" w:rsidRDefault="00EA07F7" w:rsidP="00797233">
            <w:pPr>
              <w:rPr>
                <w:rFonts w:ascii="Arial" w:hAnsi="Arial" w:cs="Arial"/>
                <w:sz w:val="16"/>
                <w:szCs w:val="16"/>
              </w:rPr>
            </w:pPr>
          </w:p>
        </w:tc>
        <w:tc>
          <w:tcPr>
            <w:tcW w:w="3419" w:type="dxa"/>
            <w:shd w:val="clear" w:color="auto" w:fill="D9D9D9" w:themeFill="background1" w:themeFillShade="D9"/>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2108259031"/>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6753A5" w:rsidP="00797233">
            <w:pPr>
              <w:rPr>
                <w:rFonts w:ascii="Arial" w:hAnsi="Arial" w:cs="Arial"/>
                <w:sz w:val="20"/>
                <w:szCs w:val="20"/>
              </w:rPr>
            </w:pPr>
            <w:r w:rsidRPr="00800F83">
              <w:rPr>
                <w:rFonts w:ascii="Arial" w:hAnsi="Arial" w:cs="Arial"/>
                <w:sz w:val="20"/>
                <w:szCs w:val="20"/>
              </w:rPr>
              <w:t>5.1 Sample documents</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 xml:space="preserve">Sample of </w:t>
            </w:r>
            <w:r w:rsidRPr="00800F83">
              <w:rPr>
                <w:rFonts w:ascii="Arial" w:hAnsi="Arial" w:cs="Arial"/>
                <w:sz w:val="20"/>
                <w:szCs w:val="20"/>
                <w:u w:val="single"/>
              </w:rPr>
              <w:t>all</w:t>
            </w:r>
            <w:r w:rsidRPr="00800F83">
              <w:rPr>
                <w:rFonts w:ascii="Arial" w:hAnsi="Arial" w:cs="Arial"/>
                <w:sz w:val="20"/>
                <w:szCs w:val="20"/>
              </w:rPr>
              <w:t xml:space="preserve"> forms used and referred to in the procedures</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Example of forms:</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Technical log</w:t>
            </w:r>
            <w:r w:rsidR="00E87084" w:rsidRPr="00800F83">
              <w:rPr>
                <w:rFonts w:ascii="Arial" w:hAnsi="Arial" w:cs="Arial"/>
                <w:sz w:val="20"/>
                <w:szCs w:val="20"/>
              </w:rPr>
              <w:t xml:space="preserve"> system forms</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Airworthiness Review record compliance report</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Airworthiness Review physical compliance report</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 xml:space="preserve">EASA Form 15b (or refer to the form on </w:t>
            </w:r>
            <w:r w:rsidR="006E2322">
              <w:rPr>
                <w:rFonts w:ascii="Arial" w:hAnsi="Arial" w:cs="Arial"/>
                <w:sz w:val="20"/>
                <w:szCs w:val="20"/>
              </w:rPr>
              <w:t>ICETRA</w:t>
            </w:r>
            <w:r w:rsidRPr="00800F83">
              <w:rPr>
                <w:rFonts w:ascii="Arial" w:hAnsi="Arial" w:cs="Arial"/>
                <w:sz w:val="20"/>
                <w:szCs w:val="20"/>
              </w:rPr>
              <w:t xml:space="preserve"> website)</w:t>
            </w:r>
          </w:p>
          <w:p w:rsidR="00BA370B" w:rsidRPr="00800F83" w:rsidRDefault="00BA370B" w:rsidP="00797233">
            <w:pPr>
              <w:pStyle w:val="ListParagraph"/>
              <w:numPr>
                <w:ilvl w:val="0"/>
                <w:numId w:val="46"/>
              </w:numPr>
              <w:rPr>
                <w:rFonts w:ascii="Arial" w:hAnsi="Arial" w:cs="Arial"/>
                <w:sz w:val="20"/>
                <w:szCs w:val="20"/>
              </w:rPr>
            </w:pPr>
            <w:r w:rsidRPr="00800F83">
              <w:rPr>
                <w:rFonts w:ascii="Arial" w:hAnsi="Arial" w:cs="Arial"/>
                <w:sz w:val="20"/>
                <w:szCs w:val="20"/>
              </w:rPr>
              <w:t>Permit to Fly if applicable</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Variation</w:t>
            </w:r>
            <w:r w:rsidR="00E87084" w:rsidRPr="00800F83">
              <w:rPr>
                <w:rFonts w:ascii="Arial" w:hAnsi="Arial" w:cs="Arial"/>
                <w:sz w:val="20"/>
                <w:szCs w:val="20"/>
              </w:rPr>
              <w:t xml:space="preserve"> request and approval form</w:t>
            </w:r>
          </w:p>
          <w:p w:rsidR="00E87084" w:rsidRPr="00800F83" w:rsidRDefault="00E87084" w:rsidP="00797233">
            <w:pPr>
              <w:pStyle w:val="ListParagraph"/>
              <w:numPr>
                <w:ilvl w:val="0"/>
                <w:numId w:val="46"/>
              </w:numPr>
              <w:rPr>
                <w:rFonts w:ascii="Arial" w:hAnsi="Arial" w:cs="Arial"/>
                <w:sz w:val="20"/>
                <w:szCs w:val="20"/>
              </w:rPr>
            </w:pPr>
            <w:r w:rsidRPr="00800F83">
              <w:rPr>
                <w:rFonts w:ascii="Arial" w:hAnsi="Arial" w:cs="Arial"/>
                <w:sz w:val="20"/>
                <w:szCs w:val="20"/>
              </w:rPr>
              <w:t>MEL extension request and approval form</w:t>
            </w:r>
          </w:p>
          <w:p w:rsidR="00DE09CA" w:rsidRPr="00800F83" w:rsidRDefault="00DE09CA" w:rsidP="00797233">
            <w:pPr>
              <w:pStyle w:val="ListParagraph"/>
              <w:numPr>
                <w:ilvl w:val="0"/>
                <w:numId w:val="46"/>
              </w:numPr>
              <w:rPr>
                <w:rFonts w:ascii="Arial" w:hAnsi="Arial" w:cs="Arial"/>
                <w:sz w:val="20"/>
                <w:szCs w:val="20"/>
              </w:rPr>
            </w:pPr>
            <w:r w:rsidRPr="00800F83">
              <w:rPr>
                <w:rFonts w:ascii="Arial" w:hAnsi="Arial" w:cs="Arial"/>
                <w:sz w:val="20"/>
                <w:szCs w:val="20"/>
              </w:rPr>
              <w:t>Internal reporting</w:t>
            </w:r>
          </w:p>
          <w:p w:rsidR="00E87084" w:rsidRPr="00800F83" w:rsidRDefault="00E87084" w:rsidP="00797233">
            <w:pPr>
              <w:pStyle w:val="ListParagraph"/>
              <w:numPr>
                <w:ilvl w:val="0"/>
                <w:numId w:val="46"/>
              </w:numPr>
              <w:rPr>
                <w:rFonts w:ascii="Arial" w:hAnsi="Arial" w:cs="Arial"/>
                <w:sz w:val="20"/>
                <w:szCs w:val="20"/>
              </w:rPr>
            </w:pPr>
            <w:r w:rsidRPr="00800F83">
              <w:rPr>
                <w:rFonts w:ascii="Arial" w:hAnsi="Arial" w:cs="Arial"/>
                <w:sz w:val="20"/>
                <w:szCs w:val="20"/>
              </w:rPr>
              <w:t>Engine condition monitoring</w:t>
            </w:r>
          </w:p>
          <w:p w:rsidR="00E87084" w:rsidRPr="00800F83" w:rsidRDefault="00E87084" w:rsidP="00797233">
            <w:pPr>
              <w:pStyle w:val="ListParagraph"/>
              <w:numPr>
                <w:ilvl w:val="0"/>
                <w:numId w:val="46"/>
              </w:numPr>
              <w:rPr>
                <w:rFonts w:ascii="Arial" w:hAnsi="Arial" w:cs="Arial"/>
                <w:sz w:val="20"/>
                <w:szCs w:val="20"/>
              </w:rPr>
            </w:pPr>
            <w:r w:rsidRPr="00800F83">
              <w:rPr>
                <w:rFonts w:ascii="Arial" w:hAnsi="Arial" w:cs="Arial"/>
                <w:sz w:val="20"/>
                <w:szCs w:val="20"/>
              </w:rPr>
              <w:t>Audit report, nonconformity, PCA and CA form</w:t>
            </w:r>
          </w:p>
          <w:p w:rsidR="00BA370B" w:rsidRPr="003A7FD8" w:rsidRDefault="00BA370B" w:rsidP="00797233">
            <w:pPr>
              <w:pStyle w:val="ListParagraph"/>
              <w:numPr>
                <w:ilvl w:val="0"/>
                <w:numId w:val="46"/>
              </w:numPr>
              <w:rPr>
                <w:rFonts w:ascii="Arial" w:hAnsi="Arial" w:cs="Arial"/>
                <w:color w:val="4F81BD" w:themeColor="accent1"/>
                <w:sz w:val="20"/>
                <w:szCs w:val="20"/>
              </w:rPr>
            </w:pPr>
            <w:r w:rsidRPr="003A7FD8">
              <w:rPr>
                <w:rFonts w:ascii="Arial" w:hAnsi="Arial" w:cs="Arial"/>
                <w:color w:val="4F81BD" w:themeColor="accent1"/>
                <w:sz w:val="20"/>
                <w:szCs w:val="20"/>
              </w:rPr>
              <w:t>Work order</w:t>
            </w:r>
            <w:r w:rsidR="00971BBF" w:rsidRPr="003A7FD8">
              <w:rPr>
                <w:rFonts w:ascii="Arial" w:hAnsi="Arial" w:cs="Arial"/>
                <w:color w:val="4F81BD" w:themeColor="accent1"/>
                <w:sz w:val="20"/>
                <w:szCs w:val="20"/>
              </w:rPr>
              <w:t xml:space="preserve"> (to ensure that the applicable elements of Appendix XI to AMC M.A.708(c) are considered)</w:t>
            </w:r>
          </w:p>
          <w:p w:rsidR="00E87084" w:rsidRPr="00800F83" w:rsidRDefault="00E87084" w:rsidP="00797233">
            <w:pPr>
              <w:pStyle w:val="ListParagraph"/>
              <w:numPr>
                <w:ilvl w:val="0"/>
                <w:numId w:val="46"/>
              </w:numPr>
              <w:rPr>
                <w:rFonts w:ascii="Arial" w:hAnsi="Arial" w:cs="Arial"/>
                <w:sz w:val="20"/>
                <w:szCs w:val="20"/>
              </w:rPr>
            </w:pPr>
            <w:r w:rsidRPr="00800F83">
              <w:rPr>
                <w:rFonts w:ascii="Arial" w:hAnsi="Arial" w:cs="Arial"/>
                <w:sz w:val="20"/>
                <w:szCs w:val="20"/>
              </w:rPr>
              <w:t>Task card</w:t>
            </w:r>
          </w:p>
          <w:p w:rsidR="00E87084" w:rsidRPr="00800F83" w:rsidRDefault="00BA370B" w:rsidP="00797233">
            <w:pPr>
              <w:pStyle w:val="ListParagraph"/>
              <w:numPr>
                <w:ilvl w:val="0"/>
                <w:numId w:val="46"/>
              </w:numPr>
              <w:rPr>
                <w:rFonts w:ascii="Arial" w:hAnsi="Arial" w:cs="Arial"/>
                <w:sz w:val="20"/>
                <w:szCs w:val="20"/>
              </w:rPr>
            </w:pPr>
            <w:r w:rsidRPr="00800F83">
              <w:rPr>
                <w:rFonts w:ascii="Arial" w:hAnsi="Arial" w:cs="Arial"/>
                <w:sz w:val="20"/>
                <w:szCs w:val="20"/>
              </w:rPr>
              <w:t xml:space="preserve">Revision acknowledge </w:t>
            </w:r>
          </w:p>
          <w:p w:rsidR="00DE09CA" w:rsidRPr="00800F83" w:rsidRDefault="00BA370B" w:rsidP="00797233">
            <w:pPr>
              <w:pStyle w:val="ListParagraph"/>
              <w:numPr>
                <w:ilvl w:val="0"/>
                <w:numId w:val="46"/>
              </w:numPr>
              <w:rPr>
                <w:rFonts w:ascii="Arial" w:hAnsi="Arial" w:cs="Arial"/>
                <w:sz w:val="20"/>
                <w:szCs w:val="20"/>
              </w:rPr>
            </w:pPr>
            <w:r w:rsidRPr="00800F83">
              <w:rPr>
                <w:rFonts w:ascii="Arial" w:hAnsi="Arial" w:cs="Arial"/>
                <w:sz w:val="20"/>
                <w:szCs w:val="20"/>
              </w:rPr>
              <w:t>Damage record sheet (Dent and buckle) form</w:t>
            </w:r>
          </w:p>
          <w:p w:rsidR="00BA370B" w:rsidRPr="00800F83" w:rsidRDefault="00BA370B" w:rsidP="00797233">
            <w:pPr>
              <w:pStyle w:val="ListParagraph"/>
              <w:numPr>
                <w:ilvl w:val="0"/>
                <w:numId w:val="46"/>
              </w:numPr>
              <w:rPr>
                <w:rFonts w:ascii="Arial" w:hAnsi="Arial" w:cs="Arial"/>
                <w:sz w:val="20"/>
                <w:szCs w:val="20"/>
              </w:rPr>
            </w:pPr>
            <w:r w:rsidRPr="00800F83">
              <w:rPr>
                <w:rFonts w:ascii="Arial" w:hAnsi="Arial" w:cs="Arial"/>
                <w:sz w:val="20"/>
                <w:szCs w:val="20"/>
              </w:rPr>
              <w:t>Etc…</w:t>
            </w:r>
          </w:p>
        </w:tc>
        <w:tc>
          <w:tcPr>
            <w:tcW w:w="3104" w:type="dxa"/>
          </w:tcPr>
          <w:p w:rsidR="00EA07F7" w:rsidRPr="007B128A" w:rsidRDefault="00BA370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788279935"/>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6753A5" w:rsidP="00797233">
            <w:pPr>
              <w:rPr>
                <w:rFonts w:ascii="Arial" w:hAnsi="Arial" w:cs="Arial"/>
                <w:sz w:val="20"/>
                <w:szCs w:val="20"/>
              </w:rPr>
            </w:pPr>
            <w:r w:rsidRPr="00800F83">
              <w:rPr>
                <w:rFonts w:ascii="Arial" w:hAnsi="Arial" w:cs="Arial"/>
                <w:sz w:val="20"/>
                <w:szCs w:val="20"/>
              </w:rPr>
              <w:t>5.2 List of airworthiness review staff</w:t>
            </w:r>
          </w:p>
          <w:p w:rsidR="00E85AF4" w:rsidRPr="00800F83" w:rsidRDefault="00E85AF4" w:rsidP="00797233">
            <w:pPr>
              <w:pStyle w:val="ListParagraph"/>
              <w:numPr>
                <w:ilvl w:val="0"/>
                <w:numId w:val="18"/>
              </w:numPr>
              <w:rPr>
                <w:rFonts w:ascii="Arial" w:hAnsi="Arial" w:cs="Arial"/>
                <w:sz w:val="20"/>
                <w:szCs w:val="20"/>
              </w:rPr>
            </w:pPr>
            <w:r w:rsidRPr="00800F83">
              <w:rPr>
                <w:rFonts w:ascii="Arial" w:hAnsi="Arial" w:cs="Arial"/>
                <w:sz w:val="20"/>
                <w:szCs w:val="20"/>
              </w:rPr>
              <w:t>Name, scope and authorisation identification</w:t>
            </w:r>
          </w:p>
          <w:p w:rsidR="00D85B27" w:rsidRPr="00800F83" w:rsidRDefault="00E85AF4" w:rsidP="00797233">
            <w:pPr>
              <w:pStyle w:val="ListParagraph"/>
              <w:numPr>
                <w:ilvl w:val="0"/>
                <w:numId w:val="18"/>
              </w:numPr>
              <w:rPr>
                <w:rFonts w:ascii="Arial" w:hAnsi="Arial" w:cs="Arial"/>
                <w:sz w:val="20"/>
                <w:szCs w:val="20"/>
              </w:rPr>
            </w:pPr>
            <w:r w:rsidRPr="00800F83">
              <w:rPr>
                <w:rFonts w:ascii="Arial" w:hAnsi="Arial" w:cs="Arial"/>
                <w:sz w:val="20"/>
                <w:szCs w:val="20"/>
              </w:rPr>
              <w:t>List of personals authorised to extend ARC</w:t>
            </w:r>
          </w:p>
          <w:p w:rsidR="00E85AF4" w:rsidRPr="00800F83" w:rsidRDefault="00D85B27" w:rsidP="00797233">
            <w:pPr>
              <w:pStyle w:val="ListParagraph"/>
              <w:numPr>
                <w:ilvl w:val="1"/>
                <w:numId w:val="18"/>
              </w:numPr>
              <w:rPr>
                <w:rFonts w:ascii="Arial" w:hAnsi="Arial" w:cs="Arial"/>
                <w:sz w:val="20"/>
                <w:szCs w:val="20"/>
              </w:rPr>
            </w:pPr>
            <w:r w:rsidRPr="00800F83">
              <w:rPr>
                <w:rFonts w:ascii="Arial" w:hAnsi="Arial" w:cs="Arial"/>
                <w:sz w:val="20"/>
                <w:szCs w:val="20"/>
              </w:rPr>
              <w:t xml:space="preserve">Name and authorisation identification </w:t>
            </w:r>
          </w:p>
        </w:tc>
        <w:tc>
          <w:tcPr>
            <w:tcW w:w="3104" w:type="dxa"/>
          </w:tcPr>
          <w:p w:rsidR="00EA07F7" w:rsidRPr="007B128A" w:rsidRDefault="00E54B58" w:rsidP="00797233">
            <w:pPr>
              <w:rPr>
                <w:rFonts w:ascii="Arial" w:hAnsi="Arial" w:cs="Arial"/>
                <w:iCs/>
                <w:sz w:val="16"/>
                <w:szCs w:val="16"/>
              </w:rPr>
            </w:pPr>
            <w:r w:rsidRPr="007B128A">
              <w:rPr>
                <w:rFonts w:ascii="Arial" w:hAnsi="Arial" w:cs="Arial"/>
                <w:iCs/>
                <w:sz w:val="16"/>
                <w:szCs w:val="16"/>
              </w:rPr>
              <w:t>M.A.704 (a) 5.</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172033882"/>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6753A5" w:rsidP="00797233">
            <w:pPr>
              <w:rPr>
                <w:rFonts w:ascii="Arial" w:hAnsi="Arial" w:cs="Arial"/>
                <w:sz w:val="20"/>
                <w:szCs w:val="20"/>
              </w:rPr>
            </w:pPr>
            <w:r w:rsidRPr="00800F83">
              <w:rPr>
                <w:rFonts w:ascii="Arial" w:hAnsi="Arial" w:cs="Arial"/>
                <w:sz w:val="20"/>
                <w:szCs w:val="20"/>
              </w:rPr>
              <w:t>5.3 List of sub-contractors as per M.A.711(a)3</w:t>
            </w:r>
          </w:p>
          <w:p w:rsidR="00BA370B" w:rsidRPr="00800F83" w:rsidRDefault="00BA370B" w:rsidP="00797233">
            <w:pPr>
              <w:pStyle w:val="ListParagraph"/>
              <w:numPr>
                <w:ilvl w:val="0"/>
                <w:numId w:val="47"/>
              </w:numPr>
              <w:rPr>
                <w:rFonts w:ascii="Arial" w:hAnsi="Arial" w:cs="Arial"/>
                <w:sz w:val="20"/>
                <w:szCs w:val="20"/>
              </w:rPr>
            </w:pPr>
            <w:r w:rsidRPr="00800F83">
              <w:rPr>
                <w:rFonts w:ascii="Arial" w:hAnsi="Arial" w:cs="Arial"/>
                <w:sz w:val="20"/>
                <w:szCs w:val="20"/>
              </w:rPr>
              <w:t>Name of the subcontractor</w:t>
            </w:r>
          </w:p>
          <w:p w:rsidR="00BA370B" w:rsidRPr="00800F83" w:rsidRDefault="00BA370B" w:rsidP="00797233">
            <w:pPr>
              <w:pStyle w:val="ListParagraph"/>
              <w:numPr>
                <w:ilvl w:val="0"/>
                <w:numId w:val="47"/>
              </w:numPr>
              <w:rPr>
                <w:rFonts w:ascii="Arial" w:hAnsi="Arial" w:cs="Arial"/>
                <w:sz w:val="20"/>
                <w:szCs w:val="20"/>
              </w:rPr>
            </w:pPr>
            <w:r w:rsidRPr="00800F83">
              <w:rPr>
                <w:rFonts w:ascii="Arial" w:hAnsi="Arial" w:cs="Arial"/>
                <w:sz w:val="20"/>
                <w:szCs w:val="20"/>
              </w:rPr>
              <w:t>Location, address</w:t>
            </w:r>
          </w:p>
          <w:p w:rsidR="00BA370B" w:rsidRPr="00800F83" w:rsidRDefault="00BA370B" w:rsidP="00797233">
            <w:pPr>
              <w:pStyle w:val="ListParagraph"/>
              <w:numPr>
                <w:ilvl w:val="0"/>
                <w:numId w:val="47"/>
              </w:numPr>
              <w:rPr>
                <w:rFonts w:ascii="Arial" w:hAnsi="Arial" w:cs="Arial"/>
                <w:sz w:val="20"/>
                <w:szCs w:val="20"/>
              </w:rPr>
            </w:pPr>
            <w:r w:rsidRPr="00800F83">
              <w:rPr>
                <w:rFonts w:ascii="Arial" w:hAnsi="Arial" w:cs="Arial"/>
                <w:sz w:val="20"/>
                <w:szCs w:val="20"/>
              </w:rPr>
              <w:t>Scope of CAM tasks subcontracted</w:t>
            </w:r>
          </w:p>
        </w:tc>
        <w:tc>
          <w:tcPr>
            <w:tcW w:w="3104" w:type="dxa"/>
          </w:tcPr>
          <w:p w:rsidR="00EA07F7" w:rsidRPr="007B128A" w:rsidRDefault="00BA370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bl>
    <w:p w:rsidR="00DB27C7" w:rsidRDefault="00DB27C7">
      <w:bookmarkStart w:id="0" w:name="_GoBack"/>
      <w:bookmarkEnd w:id="0"/>
    </w:p>
    <w:tbl>
      <w:tblPr>
        <w:tblStyle w:val="TableGrid"/>
        <w:tblW w:w="0" w:type="auto"/>
        <w:tblLook w:val="04A0" w:firstRow="1" w:lastRow="0" w:firstColumn="1" w:lastColumn="0" w:noHBand="0" w:noVBand="1"/>
      </w:tblPr>
      <w:tblGrid>
        <w:gridCol w:w="829"/>
        <w:gridCol w:w="6640"/>
        <w:gridCol w:w="3104"/>
        <w:gridCol w:w="3419"/>
      </w:tblGrid>
      <w:tr w:rsidR="00EA07F7" w:rsidRPr="00800F83" w:rsidTr="00DB27C7">
        <w:sdt>
          <w:sdtPr>
            <w:rPr>
              <w:rFonts w:ascii="Arial" w:hAnsi="Arial" w:cs="Arial"/>
              <w:sz w:val="20"/>
              <w:szCs w:val="20"/>
            </w:rPr>
            <w:id w:val="1409817397"/>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6753A5" w:rsidP="00797233">
            <w:pPr>
              <w:rPr>
                <w:rFonts w:ascii="Arial" w:hAnsi="Arial" w:cs="Arial"/>
                <w:sz w:val="20"/>
                <w:szCs w:val="20"/>
              </w:rPr>
            </w:pPr>
            <w:r w:rsidRPr="00800F83">
              <w:rPr>
                <w:rFonts w:ascii="Arial" w:hAnsi="Arial" w:cs="Arial"/>
                <w:sz w:val="20"/>
                <w:szCs w:val="20"/>
              </w:rPr>
              <w:t>5.4 List of approved maintenance organisations contracted</w:t>
            </w:r>
          </w:p>
          <w:p w:rsidR="00BA370B" w:rsidRPr="00800F83" w:rsidRDefault="00BA370B" w:rsidP="00797233">
            <w:pPr>
              <w:pStyle w:val="ListParagraph"/>
              <w:numPr>
                <w:ilvl w:val="0"/>
                <w:numId w:val="48"/>
              </w:numPr>
              <w:rPr>
                <w:rFonts w:ascii="Arial" w:hAnsi="Arial" w:cs="Arial"/>
                <w:sz w:val="20"/>
                <w:szCs w:val="20"/>
              </w:rPr>
            </w:pPr>
            <w:r w:rsidRPr="00800F83">
              <w:rPr>
                <w:rFonts w:ascii="Arial" w:hAnsi="Arial" w:cs="Arial"/>
                <w:sz w:val="20"/>
                <w:szCs w:val="20"/>
              </w:rPr>
              <w:t>Name of the maintenance organisation</w:t>
            </w:r>
          </w:p>
          <w:p w:rsidR="00BA370B" w:rsidRPr="00800F83" w:rsidRDefault="00BA370B" w:rsidP="00797233">
            <w:pPr>
              <w:pStyle w:val="ListParagraph"/>
              <w:numPr>
                <w:ilvl w:val="0"/>
                <w:numId w:val="48"/>
              </w:numPr>
              <w:rPr>
                <w:rFonts w:ascii="Arial" w:hAnsi="Arial" w:cs="Arial"/>
                <w:sz w:val="20"/>
                <w:szCs w:val="20"/>
              </w:rPr>
            </w:pPr>
            <w:r w:rsidRPr="00800F83">
              <w:rPr>
                <w:rFonts w:ascii="Arial" w:hAnsi="Arial" w:cs="Arial"/>
                <w:sz w:val="20"/>
                <w:szCs w:val="20"/>
              </w:rPr>
              <w:t>Location, address</w:t>
            </w:r>
          </w:p>
          <w:p w:rsidR="00BA370B" w:rsidRPr="00800F83" w:rsidRDefault="00BA370B" w:rsidP="00797233">
            <w:pPr>
              <w:pStyle w:val="ListParagraph"/>
              <w:numPr>
                <w:ilvl w:val="0"/>
                <w:numId w:val="48"/>
              </w:numPr>
              <w:rPr>
                <w:rFonts w:ascii="Arial" w:hAnsi="Arial" w:cs="Arial"/>
                <w:sz w:val="20"/>
                <w:szCs w:val="20"/>
              </w:rPr>
            </w:pPr>
            <w:r w:rsidRPr="00800F83">
              <w:rPr>
                <w:rFonts w:ascii="Arial" w:hAnsi="Arial" w:cs="Arial"/>
                <w:sz w:val="20"/>
                <w:szCs w:val="20"/>
              </w:rPr>
              <w:t>Part 145 or Approval reference number</w:t>
            </w:r>
          </w:p>
          <w:p w:rsidR="00BA370B" w:rsidRPr="00800F83" w:rsidRDefault="00BA370B" w:rsidP="00797233">
            <w:pPr>
              <w:pStyle w:val="ListParagraph"/>
              <w:numPr>
                <w:ilvl w:val="0"/>
                <w:numId w:val="48"/>
              </w:numPr>
              <w:rPr>
                <w:rFonts w:ascii="Arial" w:hAnsi="Arial" w:cs="Arial"/>
                <w:sz w:val="20"/>
                <w:szCs w:val="20"/>
              </w:rPr>
            </w:pPr>
            <w:r w:rsidRPr="00800F83">
              <w:rPr>
                <w:rFonts w:ascii="Arial" w:hAnsi="Arial" w:cs="Arial"/>
                <w:sz w:val="20"/>
                <w:szCs w:val="20"/>
              </w:rPr>
              <w:t>Scope of the work contracted</w:t>
            </w:r>
          </w:p>
        </w:tc>
        <w:tc>
          <w:tcPr>
            <w:tcW w:w="3104" w:type="dxa"/>
          </w:tcPr>
          <w:p w:rsidR="00EA07F7" w:rsidRPr="007B128A" w:rsidRDefault="00BA370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r w:rsidR="00EA07F7" w:rsidRPr="00800F83" w:rsidTr="00DB27C7">
        <w:sdt>
          <w:sdtPr>
            <w:rPr>
              <w:rFonts w:ascii="Arial" w:hAnsi="Arial" w:cs="Arial"/>
              <w:sz w:val="20"/>
              <w:szCs w:val="20"/>
            </w:rPr>
            <w:id w:val="392173120"/>
            <w14:checkbox>
              <w14:checked w14:val="0"/>
              <w14:checkedState w14:val="2612" w14:font="MS Gothic"/>
              <w14:uncheckedState w14:val="2610" w14:font="MS Gothic"/>
            </w14:checkbox>
          </w:sdtPr>
          <w:sdtEndPr/>
          <w:sdtContent>
            <w:tc>
              <w:tcPr>
                <w:tcW w:w="829" w:type="dxa"/>
              </w:tcPr>
              <w:p w:rsidR="00EA07F7" w:rsidRPr="00800F83" w:rsidRDefault="006753A5" w:rsidP="00797233">
                <w:pPr>
                  <w:rPr>
                    <w:rFonts w:ascii="Arial" w:hAnsi="Arial" w:cs="Arial"/>
                    <w:sz w:val="20"/>
                    <w:szCs w:val="20"/>
                  </w:rPr>
                </w:pPr>
                <w:r w:rsidRPr="00800F83">
                  <w:rPr>
                    <w:rFonts w:ascii="MS Gothic" w:eastAsia="MS Gothic" w:hAnsi="MS Gothic" w:cs="MS Gothic" w:hint="eastAsia"/>
                    <w:sz w:val="20"/>
                    <w:szCs w:val="20"/>
                  </w:rPr>
                  <w:t>☐</w:t>
                </w:r>
              </w:p>
            </w:tc>
          </w:sdtContent>
        </w:sdt>
        <w:tc>
          <w:tcPr>
            <w:tcW w:w="6640" w:type="dxa"/>
          </w:tcPr>
          <w:p w:rsidR="00EA07F7" w:rsidRPr="00800F83" w:rsidRDefault="006753A5" w:rsidP="00797233">
            <w:pPr>
              <w:rPr>
                <w:rFonts w:ascii="Arial" w:hAnsi="Arial" w:cs="Arial"/>
                <w:sz w:val="20"/>
                <w:szCs w:val="20"/>
              </w:rPr>
            </w:pPr>
            <w:r w:rsidRPr="00800F83">
              <w:rPr>
                <w:rFonts w:ascii="Arial" w:hAnsi="Arial" w:cs="Arial"/>
                <w:sz w:val="20"/>
                <w:szCs w:val="20"/>
              </w:rPr>
              <w:t>5.5 Copy of contracts for sub-contracted work (</w:t>
            </w:r>
            <w:r w:rsidR="008B29B8">
              <w:rPr>
                <w:rFonts w:ascii="Arial" w:hAnsi="Arial" w:cs="Arial"/>
                <w:sz w:val="20"/>
                <w:szCs w:val="20"/>
              </w:rPr>
              <w:t>A</w:t>
            </w:r>
            <w:r w:rsidRPr="00800F83">
              <w:rPr>
                <w:rFonts w:ascii="Arial" w:hAnsi="Arial" w:cs="Arial"/>
                <w:sz w:val="20"/>
                <w:szCs w:val="20"/>
              </w:rPr>
              <w:t xml:space="preserve">ppendix II to AMC </w:t>
            </w:r>
            <w:r w:rsidRPr="003A7FD8">
              <w:rPr>
                <w:rFonts w:ascii="Arial" w:hAnsi="Arial" w:cs="Arial"/>
                <w:color w:val="4F81BD" w:themeColor="accent1"/>
                <w:sz w:val="20"/>
                <w:szCs w:val="20"/>
              </w:rPr>
              <w:t>M.A.</w:t>
            </w:r>
            <w:r w:rsidR="008B29B8" w:rsidRPr="003A7FD8">
              <w:rPr>
                <w:rFonts w:ascii="Arial" w:hAnsi="Arial" w:cs="Arial"/>
                <w:color w:val="4F81BD" w:themeColor="accent1"/>
                <w:sz w:val="20"/>
                <w:szCs w:val="20"/>
              </w:rPr>
              <w:t xml:space="preserve">711 </w:t>
            </w:r>
            <w:r w:rsidRPr="003A7FD8">
              <w:rPr>
                <w:rFonts w:ascii="Arial" w:hAnsi="Arial" w:cs="Arial"/>
                <w:color w:val="4F81BD" w:themeColor="accent1"/>
                <w:sz w:val="20"/>
                <w:szCs w:val="20"/>
              </w:rPr>
              <w:t>(</w:t>
            </w:r>
            <w:r w:rsidR="008B29B8" w:rsidRPr="003A7FD8">
              <w:rPr>
                <w:rFonts w:ascii="Arial" w:hAnsi="Arial" w:cs="Arial"/>
                <w:color w:val="4F81BD" w:themeColor="accent1"/>
                <w:sz w:val="20"/>
                <w:szCs w:val="20"/>
              </w:rPr>
              <w:t>a</w:t>
            </w:r>
            <w:r w:rsidRPr="003A7FD8">
              <w:rPr>
                <w:rFonts w:ascii="Arial" w:hAnsi="Arial" w:cs="Arial"/>
                <w:color w:val="4F81BD" w:themeColor="accent1"/>
                <w:sz w:val="20"/>
                <w:szCs w:val="20"/>
              </w:rPr>
              <w:t>)</w:t>
            </w:r>
            <w:r w:rsidR="008B29B8" w:rsidRPr="003A7FD8">
              <w:rPr>
                <w:rFonts w:ascii="Arial" w:hAnsi="Arial" w:cs="Arial"/>
                <w:color w:val="4F81BD" w:themeColor="accent1"/>
                <w:sz w:val="20"/>
                <w:szCs w:val="20"/>
              </w:rPr>
              <w:t>(3</w:t>
            </w:r>
            <w:r w:rsidRPr="003A7FD8">
              <w:rPr>
                <w:rFonts w:ascii="Arial" w:hAnsi="Arial" w:cs="Arial"/>
                <w:color w:val="4F81BD" w:themeColor="accent1"/>
                <w:sz w:val="20"/>
                <w:szCs w:val="20"/>
              </w:rPr>
              <w:t>)</w:t>
            </w:r>
            <w:r w:rsidR="008B29B8" w:rsidRPr="003A7FD8">
              <w:rPr>
                <w:rFonts w:ascii="Arial" w:hAnsi="Arial" w:cs="Arial"/>
                <w:color w:val="4F81BD" w:themeColor="accent1"/>
                <w:sz w:val="20"/>
                <w:szCs w:val="20"/>
              </w:rPr>
              <w:t>)</w:t>
            </w:r>
          </w:p>
          <w:p w:rsidR="00BA370B" w:rsidRPr="00800F83" w:rsidRDefault="00BA370B" w:rsidP="00797233">
            <w:pPr>
              <w:pStyle w:val="ListParagraph"/>
              <w:numPr>
                <w:ilvl w:val="0"/>
                <w:numId w:val="49"/>
              </w:numPr>
              <w:rPr>
                <w:rFonts w:ascii="Arial" w:hAnsi="Arial" w:cs="Arial"/>
                <w:sz w:val="20"/>
                <w:szCs w:val="20"/>
              </w:rPr>
            </w:pPr>
            <w:r w:rsidRPr="00800F83">
              <w:rPr>
                <w:rFonts w:ascii="Arial" w:hAnsi="Arial" w:cs="Arial"/>
                <w:sz w:val="20"/>
                <w:szCs w:val="20"/>
              </w:rPr>
              <w:t>Cover sheet that list the contract reference and revision status</w:t>
            </w:r>
          </w:p>
          <w:p w:rsidR="00BA370B" w:rsidRPr="00800F83" w:rsidRDefault="00BA370B" w:rsidP="00797233">
            <w:pPr>
              <w:pStyle w:val="ListParagraph"/>
              <w:numPr>
                <w:ilvl w:val="0"/>
                <w:numId w:val="49"/>
              </w:numPr>
              <w:rPr>
                <w:rFonts w:ascii="Arial" w:hAnsi="Arial" w:cs="Arial"/>
                <w:sz w:val="20"/>
                <w:szCs w:val="20"/>
              </w:rPr>
            </w:pPr>
            <w:r w:rsidRPr="00800F83">
              <w:rPr>
                <w:rFonts w:ascii="Arial" w:hAnsi="Arial" w:cs="Arial"/>
                <w:sz w:val="20"/>
                <w:szCs w:val="20"/>
              </w:rPr>
              <w:t>Copy of the contract</w:t>
            </w:r>
          </w:p>
          <w:p w:rsidR="007E447B" w:rsidRPr="00563C35" w:rsidRDefault="00BA370B" w:rsidP="003D587F">
            <w:pPr>
              <w:pStyle w:val="ListParagraph"/>
              <w:numPr>
                <w:ilvl w:val="0"/>
                <w:numId w:val="49"/>
              </w:numPr>
              <w:rPr>
                <w:rFonts w:ascii="Arial" w:hAnsi="Arial" w:cs="Arial"/>
                <w:sz w:val="20"/>
                <w:szCs w:val="20"/>
              </w:rPr>
            </w:pPr>
            <w:r w:rsidRPr="00800F83">
              <w:rPr>
                <w:rFonts w:ascii="Arial" w:hAnsi="Arial" w:cs="Arial"/>
                <w:sz w:val="20"/>
                <w:szCs w:val="20"/>
              </w:rPr>
              <w:t>Period review process</w:t>
            </w:r>
          </w:p>
        </w:tc>
        <w:tc>
          <w:tcPr>
            <w:tcW w:w="3104" w:type="dxa"/>
          </w:tcPr>
          <w:p w:rsidR="00EA07F7" w:rsidRPr="007B128A" w:rsidRDefault="00BA370B" w:rsidP="00797233">
            <w:pPr>
              <w:rPr>
                <w:rFonts w:ascii="Arial" w:hAnsi="Arial" w:cs="Arial"/>
                <w:iCs/>
                <w:sz w:val="16"/>
                <w:szCs w:val="16"/>
              </w:rPr>
            </w:pPr>
            <w:r w:rsidRPr="007B128A">
              <w:rPr>
                <w:rFonts w:ascii="Arial" w:hAnsi="Arial" w:cs="Arial"/>
                <w:iCs/>
                <w:sz w:val="16"/>
                <w:szCs w:val="16"/>
              </w:rPr>
              <w:t>Part M.A.704 (a) / AMC M.A.704 - Appendix V to AMC M.A.704</w:t>
            </w:r>
          </w:p>
        </w:tc>
        <w:tc>
          <w:tcPr>
            <w:tcW w:w="3419" w:type="dxa"/>
          </w:tcPr>
          <w:p w:rsidR="00EA07F7" w:rsidRPr="00800F83" w:rsidRDefault="00EA07F7" w:rsidP="00797233">
            <w:pPr>
              <w:rPr>
                <w:rFonts w:ascii="Arial" w:hAnsi="Arial" w:cs="Arial"/>
                <w:sz w:val="20"/>
                <w:szCs w:val="20"/>
              </w:rPr>
            </w:pPr>
          </w:p>
        </w:tc>
      </w:tr>
    </w:tbl>
    <w:p w:rsidR="00DE7BB0" w:rsidRPr="00800F83" w:rsidRDefault="00DE7BB0" w:rsidP="00797233">
      <w:pPr>
        <w:spacing w:after="0" w:line="240" w:lineRule="auto"/>
        <w:rPr>
          <w:rFonts w:ascii="Arial" w:hAnsi="Arial" w:cs="Arial"/>
          <w:sz w:val="20"/>
          <w:szCs w:val="20"/>
        </w:rPr>
      </w:pPr>
    </w:p>
    <w:sectPr w:rsidR="00DE7BB0" w:rsidRPr="00800F83" w:rsidSect="006F2D9B">
      <w:footerReference w:type="default" r:id="rId9"/>
      <w:pgSz w:w="16838" w:h="11906" w:orient="landscape"/>
      <w:pgMar w:top="624" w:right="1418" w:bottom="680" w:left="1418"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79" w:rsidRDefault="006F5A79" w:rsidP="004E2022">
      <w:pPr>
        <w:spacing w:after="0" w:line="240" w:lineRule="auto"/>
      </w:pPr>
      <w:r>
        <w:separator/>
      </w:r>
    </w:p>
  </w:endnote>
  <w:endnote w:type="continuationSeparator" w:id="0">
    <w:p w:rsidR="006F5A79" w:rsidRDefault="006F5A79" w:rsidP="004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81" w:rsidRDefault="00A57081" w:rsidP="007539AA">
    <w:pPr>
      <w:pStyle w:val="Footer"/>
      <w:tabs>
        <w:tab w:val="clear" w:pos="4320"/>
        <w:tab w:val="clear" w:pos="8640"/>
        <w:tab w:val="center" w:pos="13608"/>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B27C7">
      <w:rPr>
        <w:rStyle w:val="PageNumber"/>
        <w:rFonts w:ascii="Arial" w:hAnsi="Arial" w:cs="Arial"/>
        <w:noProof/>
        <w:sz w:val="16"/>
        <w:szCs w:val="16"/>
      </w:rPr>
      <w:t>16</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DB27C7">
      <w:rPr>
        <w:rStyle w:val="PageNumber"/>
        <w:rFonts w:ascii="Arial" w:hAnsi="Arial" w:cs="Arial"/>
        <w:noProof/>
        <w:sz w:val="16"/>
        <w:szCs w:val="16"/>
      </w:rPr>
      <w:t>17</w:t>
    </w:r>
    <w:r>
      <w:rPr>
        <w:rStyle w:val="PageNumber"/>
        <w:rFonts w:ascii="Arial" w:hAnsi="Arial" w:cs="Arial"/>
        <w:sz w:val="16"/>
        <w:szCs w:val="16"/>
      </w:rPr>
      <w:fldChar w:fldCharType="end"/>
    </w:r>
    <w:r>
      <w:rPr>
        <w:rStyle w:val="PageNumber"/>
        <w:rFonts w:ascii="Arial" w:hAnsi="Arial" w:cs="Arial"/>
        <w:sz w:val="16"/>
        <w:szCs w:val="16"/>
      </w:rPr>
      <w:tab/>
      <w:t>LHD-241 CAME checklist</w:t>
    </w:r>
  </w:p>
  <w:p w:rsidR="00A57081" w:rsidRDefault="00A57081" w:rsidP="008B57E8">
    <w:pPr>
      <w:pStyle w:val="Footer"/>
      <w:tabs>
        <w:tab w:val="center" w:pos="13608"/>
        <w:tab w:val="right" w:pos="13892"/>
      </w:tabs>
      <w:jc w:val="right"/>
      <w:rPr>
        <w:rFonts w:ascii="Arial" w:hAnsi="Arial" w:cs="Arial"/>
        <w:sz w:val="16"/>
        <w:szCs w:val="16"/>
      </w:rPr>
    </w:pPr>
    <w:r>
      <w:rPr>
        <w:rFonts w:ascii="Arial" w:hAnsi="Arial" w:cs="Arial"/>
        <w:sz w:val="16"/>
        <w:szCs w:val="16"/>
      </w:rPr>
      <w:t>Up-to and including Commission Regulation 2015/1536</w:t>
    </w:r>
  </w:p>
  <w:p w:rsidR="00A57081" w:rsidRPr="007539AA" w:rsidRDefault="00A57081" w:rsidP="008B57E8">
    <w:pPr>
      <w:pStyle w:val="Footer"/>
      <w:tabs>
        <w:tab w:val="clear" w:pos="4320"/>
        <w:tab w:val="clear" w:pos="8640"/>
        <w:tab w:val="center" w:pos="13608"/>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79" w:rsidRDefault="006F5A79" w:rsidP="004E2022">
      <w:pPr>
        <w:spacing w:after="0" w:line="240" w:lineRule="auto"/>
      </w:pPr>
      <w:r>
        <w:separator/>
      </w:r>
    </w:p>
  </w:footnote>
  <w:footnote w:type="continuationSeparator" w:id="0">
    <w:p w:rsidR="006F5A79" w:rsidRDefault="006F5A79" w:rsidP="004E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6F8"/>
    <w:multiLevelType w:val="hybridMultilevel"/>
    <w:tmpl w:val="79C6366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D69"/>
    <w:multiLevelType w:val="hybridMultilevel"/>
    <w:tmpl w:val="686095EC"/>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5468"/>
    <w:multiLevelType w:val="hybridMultilevel"/>
    <w:tmpl w:val="48D8D6F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1BD7"/>
    <w:multiLevelType w:val="hybridMultilevel"/>
    <w:tmpl w:val="64BE4E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D4AE7"/>
    <w:multiLevelType w:val="hybridMultilevel"/>
    <w:tmpl w:val="9AA6637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927E9"/>
    <w:multiLevelType w:val="hybridMultilevel"/>
    <w:tmpl w:val="F4ECCBD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110BC"/>
    <w:multiLevelType w:val="hybridMultilevel"/>
    <w:tmpl w:val="398C27E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B3907"/>
    <w:multiLevelType w:val="hybridMultilevel"/>
    <w:tmpl w:val="1324A9C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51063"/>
    <w:multiLevelType w:val="hybridMultilevel"/>
    <w:tmpl w:val="052A5F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9AABE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94E6E"/>
    <w:multiLevelType w:val="hybridMultilevel"/>
    <w:tmpl w:val="2874502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019A5"/>
    <w:multiLevelType w:val="hybridMultilevel"/>
    <w:tmpl w:val="F870888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B5613"/>
    <w:multiLevelType w:val="hybridMultilevel"/>
    <w:tmpl w:val="5CCEBE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42C54"/>
    <w:multiLevelType w:val="hybridMultilevel"/>
    <w:tmpl w:val="8D72DE2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A5F42"/>
    <w:multiLevelType w:val="hybridMultilevel"/>
    <w:tmpl w:val="76BC7FF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77C92"/>
    <w:multiLevelType w:val="hybridMultilevel"/>
    <w:tmpl w:val="97DE87A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83629"/>
    <w:multiLevelType w:val="hybridMultilevel"/>
    <w:tmpl w:val="247054D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D0583"/>
    <w:multiLevelType w:val="hybridMultilevel"/>
    <w:tmpl w:val="FF38B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D70BA6"/>
    <w:multiLevelType w:val="hybridMultilevel"/>
    <w:tmpl w:val="2E4C6D6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1267F"/>
    <w:multiLevelType w:val="hybridMultilevel"/>
    <w:tmpl w:val="177AED2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12CD3"/>
    <w:multiLevelType w:val="hybridMultilevel"/>
    <w:tmpl w:val="C1DCCE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8164F"/>
    <w:multiLevelType w:val="hybridMultilevel"/>
    <w:tmpl w:val="0928C5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81194"/>
    <w:multiLevelType w:val="hybridMultilevel"/>
    <w:tmpl w:val="023CF22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162E3"/>
    <w:multiLevelType w:val="hybridMultilevel"/>
    <w:tmpl w:val="FAFAE65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5576C"/>
    <w:multiLevelType w:val="multilevel"/>
    <w:tmpl w:val="1C8A21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8345A4"/>
    <w:multiLevelType w:val="hybridMultilevel"/>
    <w:tmpl w:val="CF9C162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351EB"/>
    <w:multiLevelType w:val="hybridMultilevel"/>
    <w:tmpl w:val="BA38717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7AA6"/>
    <w:multiLevelType w:val="hybridMultilevel"/>
    <w:tmpl w:val="1EAE78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B3F4B"/>
    <w:multiLevelType w:val="hybridMultilevel"/>
    <w:tmpl w:val="78BC68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37D8E"/>
    <w:multiLevelType w:val="hybridMultilevel"/>
    <w:tmpl w:val="FC084DBE"/>
    <w:lvl w:ilvl="0" w:tplc="B09AAB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063956"/>
    <w:multiLevelType w:val="hybridMultilevel"/>
    <w:tmpl w:val="A6FCC57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16647"/>
    <w:multiLevelType w:val="hybridMultilevel"/>
    <w:tmpl w:val="5D74AEA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30E79"/>
    <w:multiLevelType w:val="hybridMultilevel"/>
    <w:tmpl w:val="FA16BE7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66A68"/>
    <w:multiLevelType w:val="hybridMultilevel"/>
    <w:tmpl w:val="9858FD10"/>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B28F8"/>
    <w:multiLevelType w:val="hybridMultilevel"/>
    <w:tmpl w:val="B77CA30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A6F44"/>
    <w:multiLevelType w:val="hybridMultilevel"/>
    <w:tmpl w:val="CC4E45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07600"/>
    <w:multiLevelType w:val="hybridMultilevel"/>
    <w:tmpl w:val="B19EAED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85A94"/>
    <w:multiLevelType w:val="multilevel"/>
    <w:tmpl w:val="4F9C909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AB37E7"/>
    <w:multiLevelType w:val="hybridMultilevel"/>
    <w:tmpl w:val="1FC4F01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56110"/>
    <w:multiLevelType w:val="hybridMultilevel"/>
    <w:tmpl w:val="B92EA4C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C94127"/>
    <w:multiLevelType w:val="hybridMultilevel"/>
    <w:tmpl w:val="366419B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763F3"/>
    <w:multiLevelType w:val="hybridMultilevel"/>
    <w:tmpl w:val="BC3A741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243D"/>
    <w:multiLevelType w:val="hybridMultilevel"/>
    <w:tmpl w:val="25582A3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13"/>
  </w:num>
  <w:num w:numId="5">
    <w:abstractNumId w:val="38"/>
  </w:num>
  <w:num w:numId="6">
    <w:abstractNumId w:val="32"/>
  </w:num>
  <w:num w:numId="7">
    <w:abstractNumId w:val="6"/>
  </w:num>
  <w:num w:numId="8">
    <w:abstractNumId w:val="41"/>
  </w:num>
  <w:num w:numId="9">
    <w:abstractNumId w:val="43"/>
  </w:num>
  <w:num w:numId="10">
    <w:abstractNumId w:val="34"/>
  </w:num>
  <w:num w:numId="11">
    <w:abstractNumId w:val="11"/>
  </w:num>
  <w:num w:numId="12">
    <w:abstractNumId w:val="3"/>
  </w:num>
  <w:num w:numId="13">
    <w:abstractNumId w:val="42"/>
  </w:num>
  <w:num w:numId="14">
    <w:abstractNumId w:val="25"/>
  </w:num>
  <w:num w:numId="15">
    <w:abstractNumId w:val="44"/>
  </w:num>
  <w:num w:numId="16">
    <w:abstractNumId w:val="12"/>
  </w:num>
  <w:num w:numId="17">
    <w:abstractNumId w:val="10"/>
  </w:num>
  <w:num w:numId="18">
    <w:abstractNumId w:val="0"/>
  </w:num>
  <w:num w:numId="19">
    <w:abstractNumId w:val="30"/>
  </w:num>
  <w:num w:numId="20">
    <w:abstractNumId w:val="29"/>
  </w:num>
  <w:num w:numId="21">
    <w:abstractNumId w:val="39"/>
  </w:num>
  <w:num w:numId="22">
    <w:abstractNumId w:val="35"/>
  </w:num>
  <w:num w:numId="23">
    <w:abstractNumId w:val="28"/>
  </w:num>
  <w:num w:numId="24">
    <w:abstractNumId w:val="7"/>
  </w:num>
  <w:num w:numId="25">
    <w:abstractNumId w:val="31"/>
  </w:num>
  <w:num w:numId="26">
    <w:abstractNumId w:val="2"/>
  </w:num>
  <w:num w:numId="27">
    <w:abstractNumId w:val="19"/>
  </w:num>
  <w:num w:numId="28">
    <w:abstractNumId w:val="46"/>
  </w:num>
  <w:num w:numId="29">
    <w:abstractNumId w:val="18"/>
  </w:num>
  <w:num w:numId="30">
    <w:abstractNumId w:val="40"/>
  </w:num>
  <w:num w:numId="31">
    <w:abstractNumId w:val="14"/>
  </w:num>
  <w:num w:numId="32">
    <w:abstractNumId w:val="8"/>
  </w:num>
  <w:num w:numId="33">
    <w:abstractNumId w:val="45"/>
  </w:num>
  <w:num w:numId="34">
    <w:abstractNumId w:val="48"/>
  </w:num>
  <w:num w:numId="35">
    <w:abstractNumId w:val="16"/>
  </w:num>
  <w:num w:numId="36">
    <w:abstractNumId w:val="26"/>
  </w:num>
  <w:num w:numId="37">
    <w:abstractNumId w:val="15"/>
  </w:num>
  <w:num w:numId="38">
    <w:abstractNumId w:val="21"/>
  </w:num>
  <w:num w:numId="39">
    <w:abstractNumId w:val="5"/>
  </w:num>
  <w:num w:numId="40">
    <w:abstractNumId w:val="47"/>
  </w:num>
  <w:num w:numId="41">
    <w:abstractNumId w:val="24"/>
  </w:num>
  <w:num w:numId="42">
    <w:abstractNumId w:val="9"/>
  </w:num>
  <w:num w:numId="43">
    <w:abstractNumId w:val="17"/>
  </w:num>
  <w:num w:numId="44">
    <w:abstractNumId w:val="37"/>
  </w:num>
  <w:num w:numId="45">
    <w:abstractNumId w:val="33"/>
  </w:num>
  <w:num w:numId="46">
    <w:abstractNumId w:val="27"/>
  </w:num>
  <w:num w:numId="47">
    <w:abstractNumId w:val="22"/>
  </w:num>
  <w:num w:numId="48">
    <w:abstractNumId w:val="4"/>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85"/>
    <w:rsid w:val="00011DB6"/>
    <w:rsid w:val="00020247"/>
    <w:rsid w:val="000404DC"/>
    <w:rsid w:val="00056978"/>
    <w:rsid w:val="00060F93"/>
    <w:rsid w:val="00062768"/>
    <w:rsid w:val="00072705"/>
    <w:rsid w:val="00074143"/>
    <w:rsid w:val="0007541E"/>
    <w:rsid w:val="00096045"/>
    <w:rsid w:val="000A546D"/>
    <w:rsid w:val="000B064A"/>
    <w:rsid w:val="000D566C"/>
    <w:rsid w:val="000E7C2F"/>
    <w:rsid w:val="000F63C9"/>
    <w:rsid w:val="001064DB"/>
    <w:rsid w:val="00111C43"/>
    <w:rsid w:val="00112B98"/>
    <w:rsid w:val="00115709"/>
    <w:rsid w:val="00117288"/>
    <w:rsid w:val="00121818"/>
    <w:rsid w:val="0012793B"/>
    <w:rsid w:val="00145FCE"/>
    <w:rsid w:val="00153360"/>
    <w:rsid w:val="00167E21"/>
    <w:rsid w:val="00191765"/>
    <w:rsid w:val="001A1E88"/>
    <w:rsid w:val="001C3BD5"/>
    <w:rsid w:val="001D1126"/>
    <w:rsid w:val="001D2EF3"/>
    <w:rsid w:val="001D5C65"/>
    <w:rsid w:val="001F103C"/>
    <w:rsid w:val="001F519C"/>
    <w:rsid w:val="00212D12"/>
    <w:rsid w:val="00216AD9"/>
    <w:rsid w:val="00231276"/>
    <w:rsid w:val="002410EA"/>
    <w:rsid w:val="002A45E8"/>
    <w:rsid w:val="002C46C3"/>
    <w:rsid w:val="002F0359"/>
    <w:rsid w:val="002F1B27"/>
    <w:rsid w:val="002F4908"/>
    <w:rsid w:val="00305F4B"/>
    <w:rsid w:val="003630CC"/>
    <w:rsid w:val="003A4DFC"/>
    <w:rsid w:val="003A7FD8"/>
    <w:rsid w:val="003B6AAD"/>
    <w:rsid w:val="003C0995"/>
    <w:rsid w:val="003D587F"/>
    <w:rsid w:val="003D79C1"/>
    <w:rsid w:val="003E0C91"/>
    <w:rsid w:val="003E337B"/>
    <w:rsid w:val="003F4C48"/>
    <w:rsid w:val="00422CE4"/>
    <w:rsid w:val="00423D8B"/>
    <w:rsid w:val="00442052"/>
    <w:rsid w:val="004841E8"/>
    <w:rsid w:val="004B6066"/>
    <w:rsid w:val="004C2775"/>
    <w:rsid w:val="004D1397"/>
    <w:rsid w:val="004D7372"/>
    <w:rsid w:val="004E2022"/>
    <w:rsid w:val="0050609C"/>
    <w:rsid w:val="00510875"/>
    <w:rsid w:val="005135E1"/>
    <w:rsid w:val="00515220"/>
    <w:rsid w:val="0051749B"/>
    <w:rsid w:val="00527100"/>
    <w:rsid w:val="00542D62"/>
    <w:rsid w:val="00546544"/>
    <w:rsid w:val="00546F7F"/>
    <w:rsid w:val="00563C35"/>
    <w:rsid w:val="00570848"/>
    <w:rsid w:val="00582200"/>
    <w:rsid w:val="00582261"/>
    <w:rsid w:val="005862D3"/>
    <w:rsid w:val="005B1C37"/>
    <w:rsid w:val="005B2AB5"/>
    <w:rsid w:val="005B4E38"/>
    <w:rsid w:val="005C18F7"/>
    <w:rsid w:val="005C5C30"/>
    <w:rsid w:val="005C7FA0"/>
    <w:rsid w:val="005D7BEB"/>
    <w:rsid w:val="005F61EC"/>
    <w:rsid w:val="00601FE4"/>
    <w:rsid w:val="006231A4"/>
    <w:rsid w:val="00630213"/>
    <w:rsid w:val="00632571"/>
    <w:rsid w:val="006332A9"/>
    <w:rsid w:val="006511A4"/>
    <w:rsid w:val="00660171"/>
    <w:rsid w:val="006753A5"/>
    <w:rsid w:val="00677DFB"/>
    <w:rsid w:val="00692D69"/>
    <w:rsid w:val="006B0FA5"/>
    <w:rsid w:val="006B0FD3"/>
    <w:rsid w:val="006E2322"/>
    <w:rsid w:val="006F2D9B"/>
    <w:rsid w:val="006F4D09"/>
    <w:rsid w:val="006F5A79"/>
    <w:rsid w:val="00711740"/>
    <w:rsid w:val="007128D4"/>
    <w:rsid w:val="007320D7"/>
    <w:rsid w:val="00746599"/>
    <w:rsid w:val="00752F08"/>
    <w:rsid w:val="007539AA"/>
    <w:rsid w:val="00757770"/>
    <w:rsid w:val="007914FD"/>
    <w:rsid w:val="00797233"/>
    <w:rsid w:val="007B128A"/>
    <w:rsid w:val="007E447B"/>
    <w:rsid w:val="007F3EAA"/>
    <w:rsid w:val="00800F83"/>
    <w:rsid w:val="00820A7E"/>
    <w:rsid w:val="00832279"/>
    <w:rsid w:val="008346AB"/>
    <w:rsid w:val="0083706B"/>
    <w:rsid w:val="00837DAD"/>
    <w:rsid w:val="00840DE2"/>
    <w:rsid w:val="00843A31"/>
    <w:rsid w:val="008468F4"/>
    <w:rsid w:val="0084707D"/>
    <w:rsid w:val="008629C8"/>
    <w:rsid w:val="00863145"/>
    <w:rsid w:val="00877DEF"/>
    <w:rsid w:val="0089402E"/>
    <w:rsid w:val="00895D14"/>
    <w:rsid w:val="008A1A38"/>
    <w:rsid w:val="008A76FF"/>
    <w:rsid w:val="008B29B8"/>
    <w:rsid w:val="008B4DF8"/>
    <w:rsid w:val="008B57E8"/>
    <w:rsid w:val="008C5282"/>
    <w:rsid w:val="008C550B"/>
    <w:rsid w:val="008E1985"/>
    <w:rsid w:val="008F2E77"/>
    <w:rsid w:val="008F4758"/>
    <w:rsid w:val="0092394B"/>
    <w:rsid w:val="00933554"/>
    <w:rsid w:val="00950FFA"/>
    <w:rsid w:val="0096271C"/>
    <w:rsid w:val="009700D6"/>
    <w:rsid w:val="00971BBF"/>
    <w:rsid w:val="009745F9"/>
    <w:rsid w:val="009809A6"/>
    <w:rsid w:val="009A4CD3"/>
    <w:rsid w:val="009C182D"/>
    <w:rsid w:val="009C73BA"/>
    <w:rsid w:val="009D18A5"/>
    <w:rsid w:val="009F643F"/>
    <w:rsid w:val="00A12200"/>
    <w:rsid w:val="00A1654D"/>
    <w:rsid w:val="00A211C3"/>
    <w:rsid w:val="00A35C6F"/>
    <w:rsid w:val="00A468D4"/>
    <w:rsid w:val="00A57081"/>
    <w:rsid w:val="00A6248E"/>
    <w:rsid w:val="00A6291D"/>
    <w:rsid w:val="00A63D99"/>
    <w:rsid w:val="00A70F04"/>
    <w:rsid w:val="00A72477"/>
    <w:rsid w:val="00A76028"/>
    <w:rsid w:val="00A81C32"/>
    <w:rsid w:val="00A908E9"/>
    <w:rsid w:val="00A93DE6"/>
    <w:rsid w:val="00AB1498"/>
    <w:rsid w:val="00AD5924"/>
    <w:rsid w:val="00AE6F21"/>
    <w:rsid w:val="00AF3DA2"/>
    <w:rsid w:val="00AF437A"/>
    <w:rsid w:val="00B13962"/>
    <w:rsid w:val="00B4765F"/>
    <w:rsid w:val="00B70B60"/>
    <w:rsid w:val="00B81CAE"/>
    <w:rsid w:val="00B96CA0"/>
    <w:rsid w:val="00BA370B"/>
    <w:rsid w:val="00BA55A6"/>
    <w:rsid w:val="00BB033A"/>
    <w:rsid w:val="00BD6283"/>
    <w:rsid w:val="00BF5238"/>
    <w:rsid w:val="00C02893"/>
    <w:rsid w:val="00C06243"/>
    <w:rsid w:val="00C14CE3"/>
    <w:rsid w:val="00C17C83"/>
    <w:rsid w:val="00C20CA9"/>
    <w:rsid w:val="00C44B39"/>
    <w:rsid w:val="00C743A1"/>
    <w:rsid w:val="00C746F0"/>
    <w:rsid w:val="00C81276"/>
    <w:rsid w:val="00CA0335"/>
    <w:rsid w:val="00CB1F8B"/>
    <w:rsid w:val="00CB5334"/>
    <w:rsid w:val="00CE29DF"/>
    <w:rsid w:val="00CF0122"/>
    <w:rsid w:val="00CF7853"/>
    <w:rsid w:val="00D14B4A"/>
    <w:rsid w:val="00D22ED0"/>
    <w:rsid w:val="00D2643E"/>
    <w:rsid w:val="00D41F6A"/>
    <w:rsid w:val="00D6687E"/>
    <w:rsid w:val="00D85B27"/>
    <w:rsid w:val="00DA77BF"/>
    <w:rsid w:val="00DB27C7"/>
    <w:rsid w:val="00DB7451"/>
    <w:rsid w:val="00DC5169"/>
    <w:rsid w:val="00DD0886"/>
    <w:rsid w:val="00DD401A"/>
    <w:rsid w:val="00DE09CA"/>
    <w:rsid w:val="00DE7BB0"/>
    <w:rsid w:val="00E075B2"/>
    <w:rsid w:val="00E15F81"/>
    <w:rsid w:val="00E32448"/>
    <w:rsid w:val="00E54B58"/>
    <w:rsid w:val="00E55765"/>
    <w:rsid w:val="00E67C1B"/>
    <w:rsid w:val="00E85AF4"/>
    <w:rsid w:val="00E87084"/>
    <w:rsid w:val="00E915B7"/>
    <w:rsid w:val="00E93E9E"/>
    <w:rsid w:val="00EA07F7"/>
    <w:rsid w:val="00EA1E0C"/>
    <w:rsid w:val="00EB3F5B"/>
    <w:rsid w:val="00EC443A"/>
    <w:rsid w:val="00EC77C2"/>
    <w:rsid w:val="00ED61C2"/>
    <w:rsid w:val="00F11439"/>
    <w:rsid w:val="00F2574F"/>
    <w:rsid w:val="00F30E59"/>
    <w:rsid w:val="00F32094"/>
    <w:rsid w:val="00F33C92"/>
    <w:rsid w:val="00F450E0"/>
    <w:rsid w:val="00F459CC"/>
    <w:rsid w:val="00F70628"/>
    <w:rsid w:val="00F971C8"/>
    <w:rsid w:val="00FA181A"/>
    <w:rsid w:val="00FA4812"/>
    <w:rsid w:val="00FB3BF3"/>
    <w:rsid w:val="00FB4490"/>
    <w:rsid w:val="00FC345F"/>
    <w:rsid w:val="00FD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A6C"/>
  <w15:docId w15:val="{D6E04776-D9B2-4BD0-AFF9-39D1149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07F7"/>
    <w:pPr>
      <w:keepNext/>
      <w:tabs>
        <w:tab w:val="left" w:pos="-720"/>
        <w:tab w:val="left" w:pos="1440"/>
      </w:tabs>
      <w:suppressAutoHyphens/>
      <w:overflowPunct w:val="0"/>
      <w:autoSpaceDE w:val="0"/>
      <w:autoSpaceDN w:val="0"/>
      <w:adjustRightInd w:val="0"/>
      <w:spacing w:after="0" w:line="240" w:lineRule="auto"/>
      <w:ind w:left="720" w:hanging="720"/>
      <w:jc w:val="both"/>
      <w:textAlignment w:val="baseline"/>
      <w:outlineLvl w:val="1"/>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2Char">
    <w:name w:val="Heading 2 Char"/>
    <w:basedOn w:val="DefaultParagraphFont"/>
    <w:link w:val="Heading2"/>
    <w:rsid w:val="00EA07F7"/>
    <w:rPr>
      <w:rFonts w:ascii="Times New Roman" w:eastAsia="Times New Roman" w:hAnsi="Times New Roman" w:cs="Times New Roman"/>
      <w:b/>
      <w:spacing w:val="-2"/>
      <w:szCs w:val="20"/>
    </w:rPr>
  </w:style>
  <w:style w:type="paragraph" w:styleId="Footer">
    <w:name w:val="footer"/>
    <w:basedOn w:val="Normal"/>
    <w:link w:val="FooterChar"/>
    <w:rsid w:val="00EA07F7"/>
    <w:pPr>
      <w:tabs>
        <w:tab w:val="center" w:pos="432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EA07F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277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27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C2775"/>
    <w:rPr>
      <w:rFonts w:ascii="Times New Roman" w:eastAsia="Times New Roman" w:hAnsi="Times New Roman" w:cs="Times New Roman"/>
      <w:sz w:val="20"/>
      <w:szCs w:val="20"/>
    </w:rPr>
  </w:style>
  <w:style w:type="character" w:styleId="PageNumber">
    <w:name w:val="page number"/>
    <w:basedOn w:val="DefaultParagraphFont"/>
    <w:semiHidden/>
    <w:unhideWhenUsed/>
    <w:rsid w:val="004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81">
      <w:bodyDiv w:val="1"/>
      <w:marLeft w:val="0"/>
      <w:marRight w:val="0"/>
      <w:marTop w:val="0"/>
      <w:marBottom w:val="0"/>
      <w:divBdr>
        <w:top w:val="none" w:sz="0" w:space="0" w:color="auto"/>
        <w:left w:val="none" w:sz="0" w:space="0" w:color="auto"/>
        <w:bottom w:val="none" w:sz="0" w:space="0" w:color="auto"/>
        <w:right w:val="none" w:sz="0" w:space="0" w:color="auto"/>
      </w:divBdr>
    </w:div>
    <w:div w:id="14833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283F-AA38-4629-990A-A3F76186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Þór. Edvardsson</dc:creator>
  <cp:lastModifiedBy>Ástrós Friðbjarnardóttir</cp:lastModifiedBy>
  <cp:revision>8</cp:revision>
  <cp:lastPrinted>2011-11-23T15:26:00Z</cp:lastPrinted>
  <dcterms:created xsi:type="dcterms:W3CDTF">2016-03-09T10:50:00Z</dcterms:created>
  <dcterms:modified xsi:type="dcterms:W3CDTF">2016-09-20T09:09:00Z</dcterms:modified>
</cp:coreProperties>
</file>